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heme="minorHAnsi" w:hAnsiTheme="minorHAnsi" w:cstheme="minorHAnsi"/>
          <w:sz w:val="22"/>
          <w:szCs w:val="22"/>
        </w:rPr>
        <w:id w:val="-226217976"/>
        <w:docPartObj>
          <w:docPartGallery w:val="Table of Contents"/>
          <w:docPartUnique/>
        </w:docPartObj>
      </w:sdtPr>
      <w:sdtEndPr>
        <w:rPr>
          <w:rFonts w:eastAsia="Arial Unicode MS"/>
          <w:noProof/>
          <w:color w:val="auto"/>
          <w:bdr w:val="nil"/>
        </w:rPr>
      </w:sdtEndPr>
      <w:sdtContent>
        <w:p w14:paraId="3EE88915" w14:textId="54F94117" w:rsidR="008B7699" w:rsidRPr="00053A68" w:rsidRDefault="008B7699" w:rsidP="008B7699">
          <w:pPr>
            <w:pStyle w:val="TOCHeading"/>
            <w:jc w:val="center"/>
            <w:rPr>
              <w:rFonts w:asciiTheme="minorHAnsi" w:hAnsiTheme="minorHAnsi" w:cstheme="minorHAnsi"/>
              <w:color w:val="000000" w:themeColor="text1"/>
              <w:sz w:val="22"/>
              <w:szCs w:val="22"/>
            </w:rPr>
          </w:pPr>
          <w:r w:rsidRPr="00053A68">
            <w:rPr>
              <w:rFonts w:asciiTheme="minorHAnsi" w:hAnsiTheme="minorHAnsi" w:cstheme="minorHAnsi"/>
              <w:color w:val="000000" w:themeColor="text1"/>
              <w:sz w:val="22"/>
              <w:szCs w:val="22"/>
            </w:rPr>
            <w:t>Table of Contents</w:t>
          </w:r>
        </w:p>
        <w:p w14:paraId="0762E06B" w14:textId="193BEC37" w:rsidR="008B7699" w:rsidRPr="00053A68" w:rsidRDefault="008B7699">
          <w:pPr>
            <w:pStyle w:val="TOC1"/>
            <w:tabs>
              <w:tab w:val="right" w:leader="dot" w:pos="9350"/>
            </w:tabs>
            <w:rPr>
              <w:rFonts w:eastAsiaTheme="minorEastAsia"/>
              <w:b w:val="0"/>
              <w:bCs w:val="0"/>
              <w:caps w:val="0"/>
              <w:noProof/>
              <w:kern w:val="2"/>
              <w:u w:val="none"/>
              <w:bdr w:val="none" w:sz="0" w:space="0" w:color="auto"/>
              <w14:ligatures w14:val="standardContextual"/>
            </w:rPr>
          </w:pPr>
          <w:r w:rsidRPr="00053A68">
            <w:rPr>
              <w:b w:val="0"/>
              <w:bCs w:val="0"/>
            </w:rPr>
            <w:fldChar w:fldCharType="begin"/>
          </w:r>
          <w:r w:rsidRPr="00053A68">
            <w:instrText xml:space="preserve"> TOC \o "1-3" \h \z \u </w:instrText>
          </w:r>
          <w:r w:rsidRPr="00053A68">
            <w:rPr>
              <w:b w:val="0"/>
              <w:bCs w:val="0"/>
            </w:rPr>
            <w:fldChar w:fldCharType="separate"/>
          </w:r>
          <w:hyperlink w:anchor="_Toc204607219" w:history="1">
            <w:r w:rsidRPr="00053A68">
              <w:rPr>
                <w:rStyle w:val="Hyperlink"/>
                <w:noProof/>
              </w:rPr>
              <w:t>Academic Resources</w:t>
            </w:r>
            <w:r w:rsidRPr="00053A68">
              <w:rPr>
                <w:noProof/>
                <w:webHidden/>
              </w:rPr>
              <w:tab/>
            </w:r>
            <w:r w:rsidRPr="00053A68">
              <w:rPr>
                <w:noProof/>
                <w:webHidden/>
              </w:rPr>
              <w:fldChar w:fldCharType="begin"/>
            </w:r>
            <w:r w:rsidRPr="00053A68">
              <w:rPr>
                <w:noProof/>
                <w:webHidden/>
              </w:rPr>
              <w:instrText xml:space="preserve"> PAGEREF _Toc204607219 \h </w:instrText>
            </w:r>
            <w:r w:rsidRPr="00053A68">
              <w:rPr>
                <w:noProof/>
                <w:webHidden/>
              </w:rPr>
            </w:r>
            <w:r w:rsidRPr="00053A68">
              <w:rPr>
                <w:noProof/>
                <w:webHidden/>
              </w:rPr>
              <w:fldChar w:fldCharType="separate"/>
            </w:r>
            <w:r w:rsidRPr="00053A68">
              <w:rPr>
                <w:noProof/>
                <w:webHidden/>
              </w:rPr>
              <w:t>2</w:t>
            </w:r>
            <w:r w:rsidRPr="00053A68">
              <w:rPr>
                <w:noProof/>
                <w:webHidden/>
              </w:rPr>
              <w:fldChar w:fldCharType="end"/>
            </w:r>
          </w:hyperlink>
        </w:p>
        <w:p w14:paraId="77482F00" w14:textId="32296C40" w:rsidR="008B7699" w:rsidRPr="00053A68" w:rsidRDefault="008B7699">
          <w:pPr>
            <w:pStyle w:val="TOC1"/>
            <w:tabs>
              <w:tab w:val="right" w:leader="dot" w:pos="9350"/>
            </w:tabs>
            <w:rPr>
              <w:rFonts w:eastAsiaTheme="minorEastAsia"/>
              <w:b w:val="0"/>
              <w:bCs w:val="0"/>
              <w:caps w:val="0"/>
              <w:noProof/>
              <w:kern w:val="2"/>
              <w:u w:val="none"/>
              <w:bdr w:val="none" w:sz="0" w:space="0" w:color="auto"/>
              <w14:ligatures w14:val="standardContextual"/>
            </w:rPr>
          </w:pPr>
          <w:hyperlink w:anchor="_Toc204607220" w:history="1">
            <w:r w:rsidRPr="00053A68">
              <w:rPr>
                <w:rStyle w:val="Hyperlink"/>
                <w:noProof/>
              </w:rPr>
              <w:t>Library Services</w:t>
            </w:r>
            <w:r w:rsidRPr="00053A68">
              <w:rPr>
                <w:noProof/>
                <w:webHidden/>
              </w:rPr>
              <w:tab/>
            </w:r>
            <w:r w:rsidRPr="00053A68">
              <w:rPr>
                <w:noProof/>
                <w:webHidden/>
              </w:rPr>
              <w:fldChar w:fldCharType="begin"/>
            </w:r>
            <w:r w:rsidRPr="00053A68">
              <w:rPr>
                <w:noProof/>
                <w:webHidden/>
              </w:rPr>
              <w:instrText xml:space="preserve"> PAGEREF _Toc204607220 \h </w:instrText>
            </w:r>
            <w:r w:rsidRPr="00053A68">
              <w:rPr>
                <w:noProof/>
                <w:webHidden/>
              </w:rPr>
            </w:r>
            <w:r w:rsidRPr="00053A68">
              <w:rPr>
                <w:noProof/>
                <w:webHidden/>
              </w:rPr>
              <w:fldChar w:fldCharType="separate"/>
            </w:r>
            <w:r w:rsidRPr="00053A68">
              <w:rPr>
                <w:noProof/>
                <w:webHidden/>
              </w:rPr>
              <w:t>4</w:t>
            </w:r>
            <w:r w:rsidRPr="00053A68">
              <w:rPr>
                <w:noProof/>
                <w:webHidden/>
              </w:rPr>
              <w:fldChar w:fldCharType="end"/>
            </w:r>
          </w:hyperlink>
        </w:p>
        <w:p w14:paraId="274013CE" w14:textId="504253EB" w:rsidR="008B7699" w:rsidRPr="00053A68" w:rsidRDefault="008B7699">
          <w:pPr>
            <w:pStyle w:val="TOC1"/>
            <w:tabs>
              <w:tab w:val="right" w:leader="dot" w:pos="9350"/>
            </w:tabs>
            <w:rPr>
              <w:rFonts w:eastAsiaTheme="minorEastAsia"/>
              <w:b w:val="0"/>
              <w:bCs w:val="0"/>
              <w:caps w:val="0"/>
              <w:noProof/>
              <w:kern w:val="2"/>
              <w:u w:val="none"/>
              <w:bdr w:val="none" w:sz="0" w:space="0" w:color="auto"/>
              <w14:ligatures w14:val="standardContextual"/>
            </w:rPr>
          </w:pPr>
          <w:hyperlink w:anchor="_Toc204607221" w:history="1">
            <w:r w:rsidRPr="00053A68">
              <w:rPr>
                <w:rStyle w:val="Hyperlink"/>
                <w:noProof/>
              </w:rPr>
              <w:t>Computing Resources</w:t>
            </w:r>
            <w:r w:rsidRPr="00053A68">
              <w:rPr>
                <w:noProof/>
                <w:webHidden/>
              </w:rPr>
              <w:tab/>
            </w:r>
            <w:r w:rsidRPr="00053A68">
              <w:rPr>
                <w:noProof/>
                <w:webHidden/>
              </w:rPr>
              <w:fldChar w:fldCharType="begin"/>
            </w:r>
            <w:r w:rsidRPr="00053A68">
              <w:rPr>
                <w:noProof/>
                <w:webHidden/>
              </w:rPr>
              <w:instrText xml:space="preserve"> PAGEREF _Toc204607221 \h </w:instrText>
            </w:r>
            <w:r w:rsidRPr="00053A68">
              <w:rPr>
                <w:noProof/>
                <w:webHidden/>
              </w:rPr>
            </w:r>
            <w:r w:rsidRPr="00053A68">
              <w:rPr>
                <w:noProof/>
                <w:webHidden/>
              </w:rPr>
              <w:fldChar w:fldCharType="separate"/>
            </w:r>
            <w:r w:rsidRPr="00053A68">
              <w:rPr>
                <w:noProof/>
                <w:webHidden/>
              </w:rPr>
              <w:t>5</w:t>
            </w:r>
            <w:r w:rsidRPr="00053A68">
              <w:rPr>
                <w:noProof/>
                <w:webHidden/>
              </w:rPr>
              <w:fldChar w:fldCharType="end"/>
            </w:r>
          </w:hyperlink>
        </w:p>
        <w:p w14:paraId="6044829A" w14:textId="06710109" w:rsidR="008B7699" w:rsidRPr="00053A68" w:rsidRDefault="008B7699">
          <w:pPr>
            <w:pStyle w:val="TOC1"/>
            <w:tabs>
              <w:tab w:val="right" w:leader="dot" w:pos="9350"/>
            </w:tabs>
            <w:rPr>
              <w:rFonts w:eastAsiaTheme="minorEastAsia"/>
              <w:b w:val="0"/>
              <w:bCs w:val="0"/>
              <w:caps w:val="0"/>
              <w:noProof/>
              <w:kern w:val="2"/>
              <w:u w:val="none"/>
              <w:bdr w:val="none" w:sz="0" w:space="0" w:color="auto"/>
              <w14:ligatures w14:val="standardContextual"/>
            </w:rPr>
          </w:pPr>
          <w:hyperlink w:anchor="_Toc204607222" w:history="1">
            <w:r w:rsidRPr="00053A68">
              <w:rPr>
                <w:rStyle w:val="Hyperlink"/>
                <w:noProof/>
              </w:rPr>
              <w:t>Research Resources</w:t>
            </w:r>
            <w:r w:rsidRPr="00053A68">
              <w:rPr>
                <w:noProof/>
                <w:webHidden/>
              </w:rPr>
              <w:tab/>
            </w:r>
            <w:r w:rsidRPr="00053A68">
              <w:rPr>
                <w:noProof/>
                <w:webHidden/>
              </w:rPr>
              <w:fldChar w:fldCharType="begin"/>
            </w:r>
            <w:r w:rsidRPr="00053A68">
              <w:rPr>
                <w:noProof/>
                <w:webHidden/>
              </w:rPr>
              <w:instrText xml:space="preserve"> PAGEREF _Toc204607222 \h </w:instrText>
            </w:r>
            <w:r w:rsidRPr="00053A68">
              <w:rPr>
                <w:noProof/>
                <w:webHidden/>
              </w:rPr>
            </w:r>
            <w:r w:rsidRPr="00053A68">
              <w:rPr>
                <w:noProof/>
                <w:webHidden/>
              </w:rPr>
              <w:fldChar w:fldCharType="separate"/>
            </w:r>
            <w:r w:rsidRPr="00053A68">
              <w:rPr>
                <w:noProof/>
                <w:webHidden/>
              </w:rPr>
              <w:t>6</w:t>
            </w:r>
            <w:r w:rsidRPr="00053A68">
              <w:rPr>
                <w:noProof/>
                <w:webHidden/>
              </w:rPr>
              <w:fldChar w:fldCharType="end"/>
            </w:r>
          </w:hyperlink>
        </w:p>
        <w:p w14:paraId="3F5333B3" w14:textId="3F352510" w:rsidR="008B7699" w:rsidRPr="00053A68" w:rsidRDefault="008B7699">
          <w:pPr>
            <w:pStyle w:val="TOC1"/>
            <w:tabs>
              <w:tab w:val="right" w:leader="dot" w:pos="9350"/>
            </w:tabs>
            <w:rPr>
              <w:rFonts w:eastAsiaTheme="minorEastAsia"/>
              <w:b w:val="0"/>
              <w:bCs w:val="0"/>
              <w:caps w:val="0"/>
              <w:noProof/>
              <w:kern w:val="2"/>
              <w:u w:val="none"/>
              <w:bdr w:val="none" w:sz="0" w:space="0" w:color="auto"/>
              <w14:ligatures w14:val="standardContextual"/>
            </w:rPr>
          </w:pPr>
          <w:hyperlink w:anchor="_Toc204607223" w:history="1">
            <w:r w:rsidRPr="00053A68">
              <w:rPr>
                <w:rStyle w:val="Hyperlink"/>
                <w:noProof/>
              </w:rPr>
              <w:t>Field Work</w:t>
            </w:r>
            <w:r w:rsidRPr="00053A68">
              <w:rPr>
                <w:noProof/>
                <w:webHidden/>
              </w:rPr>
              <w:tab/>
            </w:r>
            <w:r w:rsidRPr="00053A68">
              <w:rPr>
                <w:noProof/>
                <w:webHidden/>
              </w:rPr>
              <w:fldChar w:fldCharType="begin"/>
            </w:r>
            <w:r w:rsidRPr="00053A68">
              <w:rPr>
                <w:noProof/>
                <w:webHidden/>
              </w:rPr>
              <w:instrText xml:space="preserve"> PAGEREF _Toc204607223 \h </w:instrText>
            </w:r>
            <w:r w:rsidRPr="00053A68">
              <w:rPr>
                <w:noProof/>
                <w:webHidden/>
              </w:rPr>
            </w:r>
            <w:r w:rsidRPr="00053A68">
              <w:rPr>
                <w:noProof/>
                <w:webHidden/>
              </w:rPr>
              <w:fldChar w:fldCharType="separate"/>
            </w:r>
            <w:r w:rsidRPr="00053A68">
              <w:rPr>
                <w:noProof/>
                <w:webHidden/>
              </w:rPr>
              <w:t>7</w:t>
            </w:r>
            <w:r w:rsidRPr="00053A68">
              <w:rPr>
                <w:noProof/>
                <w:webHidden/>
              </w:rPr>
              <w:fldChar w:fldCharType="end"/>
            </w:r>
          </w:hyperlink>
        </w:p>
        <w:p w14:paraId="75F32720" w14:textId="27EA2CD0" w:rsidR="008B7699" w:rsidRPr="00053A68" w:rsidRDefault="008B7699">
          <w:pPr>
            <w:pStyle w:val="TOC1"/>
            <w:tabs>
              <w:tab w:val="right" w:leader="dot" w:pos="9350"/>
            </w:tabs>
            <w:rPr>
              <w:rFonts w:eastAsiaTheme="minorEastAsia"/>
              <w:b w:val="0"/>
              <w:bCs w:val="0"/>
              <w:caps w:val="0"/>
              <w:noProof/>
              <w:kern w:val="2"/>
              <w:u w:val="none"/>
              <w:bdr w:val="none" w:sz="0" w:space="0" w:color="auto"/>
              <w14:ligatures w14:val="standardContextual"/>
            </w:rPr>
          </w:pPr>
          <w:hyperlink w:anchor="_Toc204607224" w:history="1">
            <w:r w:rsidRPr="00053A68">
              <w:rPr>
                <w:rStyle w:val="Hyperlink"/>
                <w:noProof/>
              </w:rPr>
              <w:t>Teaching and Professional Development Resource</w:t>
            </w:r>
            <w:r w:rsidRPr="00053A68">
              <w:rPr>
                <w:noProof/>
                <w:webHidden/>
              </w:rPr>
              <w:tab/>
            </w:r>
            <w:r w:rsidRPr="00053A68">
              <w:rPr>
                <w:noProof/>
                <w:webHidden/>
              </w:rPr>
              <w:fldChar w:fldCharType="begin"/>
            </w:r>
            <w:r w:rsidRPr="00053A68">
              <w:rPr>
                <w:noProof/>
                <w:webHidden/>
              </w:rPr>
              <w:instrText xml:space="preserve"> PAGEREF _Toc204607224 \h </w:instrText>
            </w:r>
            <w:r w:rsidRPr="00053A68">
              <w:rPr>
                <w:noProof/>
                <w:webHidden/>
              </w:rPr>
            </w:r>
            <w:r w:rsidRPr="00053A68">
              <w:rPr>
                <w:noProof/>
                <w:webHidden/>
              </w:rPr>
              <w:fldChar w:fldCharType="separate"/>
            </w:r>
            <w:r w:rsidRPr="00053A68">
              <w:rPr>
                <w:noProof/>
                <w:webHidden/>
              </w:rPr>
              <w:t>9</w:t>
            </w:r>
            <w:r w:rsidRPr="00053A68">
              <w:rPr>
                <w:noProof/>
                <w:webHidden/>
              </w:rPr>
              <w:fldChar w:fldCharType="end"/>
            </w:r>
          </w:hyperlink>
        </w:p>
        <w:p w14:paraId="0C30F34F" w14:textId="0C0ECDAF" w:rsidR="008B7699" w:rsidRPr="00053A68" w:rsidRDefault="008B7699">
          <w:pPr>
            <w:pStyle w:val="TOC1"/>
            <w:tabs>
              <w:tab w:val="right" w:leader="dot" w:pos="9350"/>
            </w:tabs>
            <w:rPr>
              <w:rFonts w:eastAsiaTheme="minorEastAsia"/>
              <w:b w:val="0"/>
              <w:bCs w:val="0"/>
              <w:caps w:val="0"/>
              <w:noProof/>
              <w:kern w:val="2"/>
              <w:u w:val="none"/>
              <w:bdr w:val="none" w:sz="0" w:space="0" w:color="auto"/>
              <w14:ligatures w14:val="standardContextual"/>
            </w:rPr>
          </w:pPr>
          <w:hyperlink w:anchor="_Toc204607225" w:history="1">
            <w:r w:rsidRPr="00053A68">
              <w:rPr>
                <w:rStyle w:val="Hyperlink"/>
                <w:noProof/>
              </w:rPr>
              <w:t>Conference Travel and Funding</w:t>
            </w:r>
            <w:r w:rsidRPr="00053A68">
              <w:rPr>
                <w:noProof/>
                <w:webHidden/>
              </w:rPr>
              <w:tab/>
            </w:r>
            <w:r w:rsidRPr="00053A68">
              <w:rPr>
                <w:noProof/>
                <w:webHidden/>
              </w:rPr>
              <w:fldChar w:fldCharType="begin"/>
            </w:r>
            <w:r w:rsidRPr="00053A68">
              <w:rPr>
                <w:noProof/>
                <w:webHidden/>
              </w:rPr>
              <w:instrText xml:space="preserve"> PAGEREF _Toc204607225 \h </w:instrText>
            </w:r>
            <w:r w:rsidRPr="00053A68">
              <w:rPr>
                <w:noProof/>
                <w:webHidden/>
              </w:rPr>
            </w:r>
            <w:r w:rsidRPr="00053A68">
              <w:rPr>
                <w:noProof/>
                <w:webHidden/>
              </w:rPr>
              <w:fldChar w:fldCharType="separate"/>
            </w:r>
            <w:r w:rsidRPr="00053A68">
              <w:rPr>
                <w:noProof/>
                <w:webHidden/>
              </w:rPr>
              <w:t>11</w:t>
            </w:r>
            <w:r w:rsidRPr="00053A68">
              <w:rPr>
                <w:noProof/>
                <w:webHidden/>
              </w:rPr>
              <w:fldChar w:fldCharType="end"/>
            </w:r>
          </w:hyperlink>
        </w:p>
        <w:p w14:paraId="4CF2DAC4" w14:textId="1A556FFF" w:rsidR="008B7699" w:rsidRPr="00053A68" w:rsidRDefault="008B7699">
          <w:pPr>
            <w:pStyle w:val="TOC1"/>
            <w:tabs>
              <w:tab w:val="right" w:leader="dot" w:pos="9350"/>
            </w:tabs>
            <w:rPr>
              <w:rFonts w:eastAsiaTheme="minorEastAsia"/>
              <w:b w:val="0"/>
              <w:bCs w:val="0"/>
              <w:caps w:val="0"/>
              <w:noProof/>
              <w:kern w:val="2"/>
              <w:u w:val="none"/>
              <w:bdr w:val="none" w:sz="0" w:space="0" w:color="auto"/>
              <w14:ligatures w14:val="standardContextual"/>
            </w:rPr>
          </w:pPr>
          <w:hyperlink w:anchor="_Toc204607226" w:history="1">
            <w:r w:rsidRPr="00053A68">
              <w:rPr>
                <w:rStyle w:val="Hyperlink"/>
                <w:noProof/>
              </w:rPr>
              <w:t>Medical and Health Resources</w:t>
            </w:r>
            <w:r w:rsidRPr="00053A68">
              <w:rPr>
                <w:noProof/>
                <w:webHidden/>
              </w:rPr>
              <w:tab/>
            </w:r>
            <w:r w:rsidRPr="00053A68">
              <w:rPr>
                <w:noProof/>
                <w:webHidden/>
              </w:rPr>
              <w:fldChar w:fldCharType="begin"/>
            </w:r>
            <w:r w:rsidRPr="00053A68">
              <w:rPr>
                <w:noProof/>
                <w:webHidden/>
              </w:rPr>
              <w:instrText xml:space="preserve"> PAGEREF _Toc204607226 \h </w:instrText>
            </w:r>
            <w:r w:rsidRPr="00053A68">
              <w:rPr>
                <w:noProof/>
                <w:webHidden/>
              </w:rPr>
            </w:r>
            <w:r w:rsidRPr="00053A68">
              <w:rPr>
                <w:noProof/>
                <w:webHidden/>
              </w:rPr>
              <w:fldChar w:fldCharType="separate"/>
            </w:r>
            <w:r w:rsidRPr="00053A68">
              <w:rPr>
                <w:noProof/>
                <w:webHidden/>
              </w:rPr>
              <w:t>13</w:t>
            </w:r>
            <w:r w:rsidRPr="00053A68">
              <w:rPr>
                <w:noProof/>
                <w:webHidden/>
              </w:rPr>
              <w:fldChar w:fldCharType="end"/>
            </w:r>
          </w:hyperlink>
        </w:p>
        <w:p w14:paraId="1BBF6C78" w14:textId="1EB4B7CB" w:rsidR="008B7699" w:rsidRPr="00053A68" w:rsidRDefault="008B7699">
          <w:pPr>
            <w:pStyle w:val="TOC1"/>
            <w:tabs>
              <w:tab w:val="right" w:leader="dot" w:pos="9350"/>
            </w:tabs>
            <w:rPr>
              <w:rFonts w:eastAsiaTheme="minorEastAsia"/>
              <w:b w:val="0"/>
              <w:bCs w:val="0"/>
              <w:caps w:val="0"/>
              <w:noProof/>
              <w:kern w:val="2"/>
              <w:u w:val="none"/>
              <w:bdr w:val="none" w:sz="0" w:space="0" w:color="auto"/>
              <w14:ligatures w14:val="standardContextual"/>
            </w:rPr>
          </w:pPr>
          <w:hyperlink w:anchor="_Toc204607227" w:history="1">
            <w:r w:rsidRPr="00053A68">
              <w:rPr>
                <w:rStyle w:val="Hyperlink"/>
                <w:noProof/>
              </w:rPr>
              <w:t>Food Security Resources</w:t>
            </w:r>
            <w:r w:rsidRPr="00053A68">
              <w:rPr>
                <w:noProof/>
                <w:webHidden/>
              </w:rPr>
              <w:tab/>
            </w:r>
            <w:r w:rsidRPr="00053A68">
              <w:rPr>
                <w:noProof/>
                <w:webHidden/>
              </w:rPr>
              <w:fldChar w:fldCharType="begin"/>
            </w:r>
            <w:r w:rsidRPr="00053A68">
              <w:rPr>
                <w:noProof/>
                <w:webHidden/>
              </w:rPr>
              <w:instrText xml:space="preserve"> PAGEREF _Toc204607227 \h </w:instrText>
            </w:r>
            <w:r w:rsidRPr="00053A68">
              <w:rPr>
                <w:noProof/>
                <w:webHidden/>
              </w:rPr>
            </w:r>
            <w:r w:rsidRPr="00053A68">
              <w:rPr>
                <w:noProof/>
                <w:webHidden/>
              </w:rPr>
              <w:fldChar w:fldCharType="separate"/>
            </w:r>
            <w:r w:rsidRPr="00053A68">
              <w:rPr>
                <w:noProof/>
                <w:webHidden/>
              </w:rPr>
              <w:t>15</w:t>
            </w:r>
            <w:r w:rsidRPr="00053A68">
              <w:rPr>
                <w:noProof/>
                <w:webHidden/>
              </w:rPr>
              <w:fldChar w:fldCharType="end"/>
            </w:r>
          </w:hyperlink>
        </w:p>
        <w:p w14:paraId="19B0F437" w14:textId="71948026" w:rsidR="008B7699" w:rsidRPr="00053A68" w:rsidRDefault="008B7699">
          <w:pPr>
            <w:pStyle w:val="TOC1"/>
            <w:tabs>
              <w:tab w:val="right" w:leader="dot" w:pos="9350"/>
            </w:tabs>
            <w:rPr>
              <w:rFonts w:eastAsiaTheme="minorEastAsia"/>
              <w:b w:val="0"/>
              <w:bCs w:val="0"/>
              <w:caps w:val="0"/>
              <w:noProof/>
              <w:kern w:val="2"/>
              <w:u w:val="none"/>
              <w:bdr w:val="none" w:sz="0" w:space="0" w:color="auto"/>
              <w14:ligatures w14:val="standardContextual"/>
            </w:rPr>
          </w:pPr>
          <w:hyperlink w:anchor="_Toc204607228" w:history="1">
            <w:r w:rsidRPr="00053A68">
              <w:rPr>
                <w:rStyle w:val="Hyperlink"/>
                <w:noProof/>
              </w:rPr>
              <w:t>Campus Transportation</w:t>
            </w:r>
            <w:r w:rsidRPr="00053A68">
              <w:rPr>
                <w:noProof/>
                <w:webHidden/>
              </w:rPr>
              <w:tab/>
            </w:r>
            <w:r w:rsidRPr="00053A68">
              <w:rPr>
                <w:noProof/>
                <w:webHidden/>
              </w:rPr>
              <w:fldChar w:fldCharType="begin"/>
            </w:r>
            <w:r w:rsidRPr="00053A68">
              <w:rPr>
                <w:noProof/>
                <w:webHidden/>
              </w:rPr>
              <w:instrText xml:space="preserve"> PAGEREF _Toc204607228 \h </w:instrText>
            </w:r>
            <w:r w:rsidRPr="00053A68">
              <w:rPr>
                <w:noProof/>
                <w:webHidden/>
              </w:rPr>
            </w:r>
            <w:r w:rsidRPr="00053A68">
              <w:rPr>
                <w:noProof/>
                <w:webHidden/>
              </w:rPr>
              <w:fldChar w:fldCharType="separate"/>
            </w:r>
            <w:r w:rsidRPr="00053A68">
              <w:rPr>
                <w:noProof/>
                <w:webHidden/>
              </w:rPr>
              <w:t>16</w:t>
            </w:r>
            <w:r w:rsidRPr="00053A68">
              <w:rPr>
                <w:noProof/>
                <w:webHidden/>
              </w:rPr>
              <w:fldChar w:fldCharType="end"/>
            </w:r>
          </w:hyperlink>
        </w:p>
        <w:p w14:paraId="3495936F" w14:textId="08593D19" w:rsidR="008B7699" w:rsidRPr="00053A68" w:rsidRDefault="008B7699">
          <w:pPr>
            <w:pStyle w:val="TOC1"/>
            <w:tabs>
              <w:tab w:val="right" w:leader="dot" w:pos="9350"/>
            </w:tabs>
            <w:rPr>
              <w:rFonts w:eastAsiaTheme="minorEastAsia"/>
              <w:b w:val="0"/>
              <w:bCs w:val="0"/>
              <w:caps w:val="0"/>
              <w:noProof/>
              <w:kern w:val="2"/>
              <w:u w:val="none"/>
              <w:bdr w:val="none" w:sz="0" w:space="0" w:color="auto"/>
              <w14:ligatures w14:val="standardContextual"/>
            </w:rPr>
          </w:pPr>
          <w:hyperlink w:anchor="_Toc204607229" w:history="1">
            <w:r w:rsidRPr="00053A68">
              <w:rPr>
                <w:rStyle w:val="Hyperlink"/>
                <w:noProof/>
                <w:lang w:val="de-DE"/>
              </w:rPr>
              <w:t>W</w:t>
            </w:r>
            <w:r w:rsidRPr="00053A68">
              <w:rPr>
                <w:rStyle w:val="Hyperlink"/>
                <w:noProof/>
              </w:rPr>
              <w:t>ho’s Who in IPSS Support Staff</w:t>
            </w:r>
            <w:r w:rsidRPr="00053A68">
              <w:rPr>
                <w:noProof/>
                <w:webHidden/>
              </w:rPr>
              <w:tab/>
            </w:r>
            <w:r w:rsidRPr="00053A68">
              <w:rPr>
                <w:noProof/>
                <w:webHidden/>
              </w:rPr>
              <w:fldChar w:fldCharType="begin"/>
            </w:r>
            <w:r w:rsidRPr="00053A68">
              <w:rPr>
                <w:noProof/>
                <w:webHidden/>
              </w:rPr>
              <w:instrText xml:space="preserve"> PAGEREF _Toc204607229 \h </w:instrText>
            </w:r>
            <w:r w:rsidRPr="00053A68">
              <w:rPr>
                <w:noProof/>
                <w:webHidden/>
              </w:rPr>
            </w:r>
            <w:r w:rsidRPr="00053A68">
              <w:rPr>
                <w:noProof/>
                <w:webHidden/>
              </w:rPr>
              <w:fldChar w:fldCharType="separate"/>
            </w:r>
            <w:r w:rsidRPr="00053A68">
              <w:rPr>
                <w:noProof/>
                <w:webHidden/>
              </w:rPr>
              <w:t>18</w:t>
            </w:r>
            <w:r w:rsidRPr="00053A68">
              <w:rPr>
                <w:noProof/>
                <w:webHidden/>
              </w:rPr>
              <w:fldChar w:fldCharType="end"/>
            </w:r>
          </w:hyperlink>
        </w:p>
        <w:p w14:paraId="79DFB435" w14:textId="6945DEAA" w:rsidR="008B7699" w:rsidRPr="00053A68" w:rsidRDefault="008B7699">
          <w:pPr>
            <w:rPr>
              <w:rFonts w:asciiTheme="minorHAnsi" w:hAnsiTheme="minorHAnsi" w:cstheme="minorHAnsi"/>
              <w:sz w:val="22"/>
              <w:szCs w:val="22"/>
            </w:rPr>
          </w:pPr>
          <w:r w:rsidRPr="00053A68">
            <w:rPr>
              <w:rFonts w:asciiTheme="minorHAnsi" w:hAnsiTheme="minorHAnsi" w:cstheme="minorHAnsi"/>
              <w:b/>
              <w:bCs/>
              <w:noProof/>
              <w:sz w:val="22"/>
              <w:szCs w:val="22"/>
            </w:rPr>
            <w:fldChar w:fldCharType="end"/>
          </w:r>
        </w:p>
      </w:sdtContent>
    </w:sdt>
    <w:p w14:paraId="5D3615E2" w14:textId="7C1DB9AA" w:rsidR="00D5039B" w:rsidRPr="00053A68" w:rsidRDefault="00D5039B" w:rsidP="008B7699">
      <w:pPr>
        <w:pStyle w:val="Body"/>
        <w:tabs>
          <w:tab w:val="right" w:pos="9340"/>
        </w:tabs>
        <w:spacing w:before="200" w:after="80"/>
        <w:jc w:val="center"/>
        <w:rPr>
          <w:rStyle w:val="Hyperlink0"/>
          <w:rFonts w:asciiTheme="minorHAnsi" w:eastAsiaTheme="minorEastAsia" w:hAnsiTheme="minorHAnsi" w:cstheme="minorHAnsi"/>
          <w:b/>
          <w:bCs/>
        </w:rPr>
      </w:pPr>
    </w:p>
    <w:p w14:paraId="5DAB6C7B" w14:textId="77777777" w:rsidR="00D5039B" w:rsidRPr="00053A68" w:rsidRDefault="00000000" w:rsidP="4A3852A1">
      <w:pPr>
        <w:pStyle w:val="Title"/>
        <w:jc w:val="both"/>
        <w:rPr>
          <w:rFonts w:asciiTheme="minorHAnsi" w:eastAsiaTheme="minorEastAsia" w:hAnsiTheme="minorHAnsi" w:cstheme="minorHAnsi"/>
        </w:rPr>
      </w:pPr>
      <w:bookmarkStart w:id="0" w:name="_g13k6g7x0l4v"/>
      <w:bookmarkEnd w:id="0"/>
      <w:r w:rsidRPr="00053A68">
        <w:rPr>
          <w:rStyle w:val="None"/>
          <w:rFonts w:asciiTheme="minorHAnsi" w:eastAsiaTheme="minorEastAsia" w:hAnsiTheme="minorHAnsi" w:cstheme="minorHAnsi"/>
          <w:b w:val="0"/>
          <w:bCs w:val="0"/>
        </w:rPr>
        <w:br w:type="page"/>
      </w:r>
    </w:p>
    <w:p w14:paraId="29D6B04F" w14:textId="77777777" w:rsidR="00D5039B" w:rsidRPr="00053A68" w:rsidRDefault="4A3852A1" w:rsidP="4A3852A1">
      <w:pPr>
        <w:pStyle w:val="Title"/>
        <w:rPr>
          <w:rStyle w:val="None"/>
          <w:rFonts w:asciiTheme="minorHAnsi" w:eastAsiaTheme="minorEastAsia" w:hAnsiTheme="minorHAnsi" w:cstheme="minorHAnsi"/>
        </w:rPr>
      </w:pPr>
      <w:r w:rsidRPr="00053A68">
        <w:rPr>
          <w:rStyle w:val="None"/>
          <w:rFonts w:asciiTheme="minorHAnsi" w:eastAsiaTheme="minorEastAsia" w:hAnsiTheme="minorHAnsi" w:cstheme="minorHAnsi"/>
        </w:rPr>
        <w:lastRenderedPageBreak/>
        <w:t xml:space="preserve"> </w:t>
      </w:r>
    </w:p>
    <w:p w14:paraId="02EB378F" w14:textId="1D68225B" w:rsidR="00D5039B" w:rsidRPr="00053A68" w:rsidRDefault="4A3852A1" w:rsidP="008B7699">
      <w:pPr>
        <w:pStyle w:val="Heading1"/>
        <w:jc w:val="center"/>
        <w:rPr>
          <w:rStyle w:val="None"/>
          <w:rFonts w:asciiTheme="minorHAnsi" w:eastAsiaTheme="minorEastAsia" w:hAnsiTheme="minorHAnsi" w:cstheme="minorHAnsi"/>
          <w:b/>
          <w:bCs/>
          <w:color w:val="000000" w:themeColor="text1"/>
          <w:sz w:val="22"/>
          <w:szCs w:val="22"/>
        </w:rPr>
      </w:pPr>
      <w:bookmarkStart w:id="1" w:name="_lkyargdjw1f"/>
      <w:bookmarkStart w:id="2" w:name="_Toc204606872"/>
      <w:bookmarkStart w:id="3" w:name="_Toc204607219"/>
      <w:bookmarkEnd w:id="1"/>
      <w:r w:rsidRPr="00053A68">
        <w:rPr>
          <w:rStyle w:val="None"/>
          <w:rFonts w:asciiTheme="minorHAnsi" w:eastAsiaTheme="minorEastAsia" w:hAnsiTheme="minorHAnsi" w:cstheme="minorHAnsi"/>
          <w:b/>
          <w:bCs/>
          <w:color w:val="000000" w:themeColor="text1"/>
          <w:sz w:val="22"/>
          <w:szCs w:val="22"/>
        </w:rPr>
        <w:t>Academic Resources</w:t>
      </w:r>
      <w:bookmarkEnd w:id="2"/>
      <w:bookmarkEnd w:id="3"/>
    </w:p>
    <w:p w14:paraId="3674712C" w14:textId="77777777" w:rsidR="00D5039B" w:rsidRPr="00053A68" w:rsidRDefault="4A3852A1" w:rsidP="4A3852A1">
      <w:pPr>
        <w:pStyle w:val="Subtitle"/>
        <w:jc w:val="both"/>
        <w:rPr>
          <w:rStyle w:val="None"/>
          <w:rFonts w:asciiTheme="minorHAnsi" w:eastAsiaTheme="minorEastAsia" w:hAnsiTheme="minorHAnsi" w:cstheme="minorHAnsi"/>
        </w:rPr>
      </w:pPr>
      <w:bookmarkStart w:id="4" w:name="_argviqbvjqa"/>
      <w:bookmarkEnd w:id="4"/>
      <w:r w:rsidRPr="00053A68">
        <w:rPr>
          <w:rStyle w:val="None"/>
          <w:rFonts w:asciiTheme="minorHAnsi" w:eastAsiaTheme="minorEastAsia" w:hAnsiTheme="minorHAnsi" w:cstheme="minorHAnsi"/>
        </w:rPr>
        <w:t>Doctoral Student Study Rooms</w:t>
      </w:r>
    </w:p>
    <w:p w14:paraId="57AB8E0A" w14:textId="144BE7D9" w:rsidR="77DC6980" w:rsidRPr="00053A68" w:rsidRDefault="77DC6980" w:rsidP="5B44E561">
      <w:pPr>
        <w:pStyle w:val="Body"/>
        <w:jc w:val="both"/>
        <w:rPr>
          <w:rStyle w:val="Hyperlink1"/>
          <w:rFonts w:asciiTheme="minorHAnsi" w:eastAsiaTheme="minorEastAsia" w:hAnsiTheme="minorHAnsi" w:cstheme="minorHAnsi"/>
          <w:i/>
          <w:iCs/>
        </w:rPr>
      </w:pPr>
      <w:r w:rsidRPr="00053A68">
        <w:rPr>
          <w:rStyle w:val="Hyperlink1"/>
          <w:rFonts w:asciiTheme="minorHAnsi" w:eastAsiaTheme="minorEastAsia" w:hAnsiTheme="minorHAnsi" w:cstheme="minorHAnsi"/>
          <w:i/>
          <w:iCs/>
        </w:rPr>
        <w:t xml:space="preserve">Location: </w:t>
      </w:r>
      <w:r w:rsidR="4A3852A1" w:rsidRPr="00053A68">
        <w:rPr>
          <w:rStyle w:val="Hyperlink1"/>
          <w:rFonts w:asciiTheme="minorHAnsi" w:eastAsiaTheme="minorEastAsia" w:hAnsiTheme="minorHAnsi" w:cstheme="minorHAnsi"/>
          <w:i/>
          <w:iCs/>
        </w:rPr>
        <w:t>William T. Young Library, Fifth Floor</w:t>
      </w:r>
    </w:p>
    <w:p w14:paraId="49B29A00" w14:textId="49C5D0CB" w:rsidR="5B44E561" w:rsidRPr="00053A68" w:rsidRDefault="5B44E561" w:rsidP="5B44E561">
      <w:pPr>
        <w:pStyle w:val="Body"/>
        <w:rPr>
          <w:rFonts w:asciiTheme="minorHAnsi" w:hAnsiTheme="minorHAnsi" w:cstheme="minorHAnsi"/>
        </w:rPr>
      </w:pPr>
    </w:p>
    <w:p w14:paraId="032C7F00" w14:textId="77777777" w:rsidR="00D5039B" w:rsidRPr="00053A68" w:rsidRDefault="4A3852A1" w:rsidP="4A3852A1">
      <w:pPr>
        <w:pStyle w:val="Body"/>
        <w:jc w:val="both"/>
        <w:rPr>
          <w:rStyle w:val="Hyperlink1"/>
          <w:rFonts w:asciiTheme="minorHAnsi" w:eastAsiaTheme="minorEastAsia" w:hAnsiTheme="minorHAnsi" w:cstheme="minorHAnsi"/>
        </w:rPr>
      </w:pPr>
      <w:r w:rsidRPr="00053A68">
        <w:rPr>
          <w:rStyle w:val="Hyperlink1"/>
          <w:rFonts w:asciiTheme="minorHAnsi" w:eastAsiaTheme="minorEastAsia" w:hAnsiTheme="minorHAnsi" w:cstheme="minorHAnsi"/>
        </w:rPr>
        <w:t xml:space="preserve">There are six multi-person study rooms available for use by doctoral students engaged in writing their dissertations. Doctoral students assigned to the multi-person study rooms are given a key and assigned a locker in which to store materials. Study room assignments run through the end of the academic year assigned. To be eligible you MUST be enrolled in a doctoral degree program and be engaged in the writing phase of your dissertation. For more information, visit </w:t>
      </w:r>
      <w:hyperlink r:id="rId8" w:history="1">
        <w:r w:rsidRPr="00053A68">
          <w:rPr>
            <w:rStyle w:val="Hyperlink2"/>
            <w:rFonts w:asciiTheme="minorHAnsi" w:eastAsia="Arial Unicode MS" w:hAnsiTheme="minorHAnsi" w:cstheme="minorHAnsi"/>
          </w:rPr>
          <w:t>http://libraries.uky.edu/libpage.php?lweb_id=120&amp;llib_id=14</w:t>
        </w:r>
      </w:hyperlink>
      <w:r w:rsidRPr="00053A68">
        <w:rPr>
          <w:rStyle w:val="Hyperlink1"/>
          <w:rFonts w:asciiTheme="minorHAnsi" w:eastAsiaTheme="minorEastAsia" w:hAnsiTheme="minorHAnsi" w:cstheme="minorHAnsi"/>
        </w:rPr>
        <w:t>.</w:t>
      </w:r>
    </w:p>
    <w:p w14:paraId="64ECBF72" w14:textId="6C5A0F8E" w:rsidR="00D5039B" w:rsidRPr="00053A68" w:rsidRDefault="00D5039B" w:rsidP="4A3852A1">
      <w:pPr>
        <w:pStyle w:val="Body"/>
        <w:jc w:val="both"/>
        <w:rPr>
          <w:rFonts w:asciiTheme="minorHAnsi" w:eastAsiaTheme="minorEastAsia" w:hAnsiTheme="minorHAnsi" w:cstheme="minorHAnsi"/>
        </w:rPr>
      </w:pPr>
    </w:p>
    <w:p w14:paraId="3CD5ECE0" w14:textId="1FFF43C1" w:rsidR="00D5039B" w:rsidRPr="00053A68" w:rsidRDefault="0FD145FA" w:rsidP="4A3852A1">
      <w:pPr>
        <w:pStyle w:val="Subtitle"/>
        <w:jc w:val="both"/>
        <w:rPr>
          <w:rFonts w:asciiTheme="minorHAnsi" w:eastAsiaTheme="minorEastAsia" w:hAnsiTheme="minorHAnsi" w:cstheme="minorHAnsi"/>
          <w:color w:val="000000" w:themeColor="text1"/>
        </w:rPr>
      </w:pPr>
      <w:r w:rsidRPr="00053A68">
        <w:rPr>
          <w:rStyle w:val="None"/>
          <w:rFonts w:asciiTheme="minorHAnsi" w:eastAsiaTheme="minorEastAsia" w:hAnsiTheme="minorHAnsi" w:cstheme="minorHAnsi"/>
        </w:rPr>
        <w:t>Integrated Success Coaching</w:t>
      </w:r>
    </w:p>
    <w:p w14:paraId="405324B2" w14:textId="38BE156B" w:rsidR="00D5039B" w:rsidRPr="00053A68" w:rsidRDefault="5C322FF0" w:rsidP="4A3852A1">
      <w:pPr>
        <w:pStyle w:val="Subtitle"/>
        <w:shd w:val="clear" w:color="auto" w:fill="FFFFFF" w:themeFill="background1"/>
        <w:jc w:val="both"/>
        <w:rPr>
          <w:rFonts w:asciiTheme="minorHAnsi" w:eastAsiaTheme="minorEastAsia" w:hAnsiTheme="minorHAnsi" w:cstheme="minorHAnsi"/>
          <w:i/>
          <w:iCs/>
          <w:color w:val="000000" w:themeColor="text1"/>
          <w:u w:val="none"/>
        </w:rPr>
      </w:pPr>
      <w:r w:rsidRPr="00053A68">
        <w:rPr>
          <w:rFonts w:asciiTheme="minorHAnsi" w:eastAsiaTheme="minorEastAsia" w:hAnsiTheme="minorHAnsi" w:cstheme="minorHAnsi"/>
          <w:i/>
          <w:iCs/>
          <w:color w:val="000000" w:themeColor="text1"/>
          <w:u w:val="none"/>
        </w:rPr>
        <w:t>Location</w:t>
      </w:r>
      <w:r w:rsidR="27D4E6E9" w:rsidRPr="00053A68">
        <w:rPr>
          <w:rFonts w:asciiTheme="minorHAnsi" w:eastAsiaTheme="minorEastAsia" w:hAnsiTheme="minorHAnsi" w:cstheme="minorHAnsi"/>
          <w:i/>
          <w:iCs/>
          <w:color w:val="000000" w:themeColor="text1"/>
          <w:u w:val="none"/>
        </w:rPr>
        <w:t>#1</w:t>
      </w:r>
      <w:r w:rsidRPr="00053A68">
        <w:rPr>
          <w:rFonts w:asciiTheme="minorHAnsi" w:eastAsiaTheme="minorEastAsia" w:hAnsiTheme="minorHAnsi" w:cstheme="minorHAnsi"/>
          <w:i/>
          <w:iCs/>
          <w:color w:val="000000" w:themeColor="text1"/>
          <w:u w:val="none"/>
        </w:rPr>
        <w:t xml:space="preserve">: </w:t>
      </w:r>
      <w:r w:rsidR="0FD145FA" w:rsidRPr="00053A68">
        <w:rPr>
          <w:rFonts w:asciiTheme="minorHAnsi" w:eastAsiaTheme="minorEastAsia" w:hAnsiTheme="minorHAnsi" w:cstheme="minorHAnsi"/>
          <w:i/>
          <w:iCs/>
          <w:color w:val="000000" w:themeColor="text1"/>
          <w:u w:val="none"/>
        </w:rPr>
        <w:t>The Study Central @ The Boone Center</w:t>
      </w:r>
    </w:p>
    <w:p w14:paraId="5DB27B51" w14:textId="508C48F1" w:rsidR="00D5039B" w:rsidRPr="00053A68" w:rsidRDefault="17C429E6" w:rsidP="4A3852A1">
      <w:pPr>
        <w:pStyle w:val="Subtitle"/>
        <w:shd w:val="clear" w:color="auto" w:fill="FFFFFF" w:themeFill="background1"/>
        <w:jc w:val="both"/>
        <w:rPr>
          <w:rFonts w:asciiTheme="minorHAnsi" w:eastAsiaTheme="minorEastAsia" w:hAnsiTheme="minorHAnsi" w:cstheme="minorHAnsi"/>
          <w:i/>
          <w:iCs/>
          <w:color w:val="000000" w:themeColor="text1"/>
          <w:u w:val="none"/>
        </w:rPr>
      </w:pPr>
      <w:r w:rsidRPr="00053A68">
        <w:rPr>
          <w:rFonts w:asciiTheme="minorHAnsi" w:eastAsiaTheme="minorEastAsia" w:hAnsiTheme="minorHAnsi" w:cstheme="minorHAnsi"/>
          <w:i/>
          <w:iCs/>
          <w:color w:val="000000" w:themeColor="text1"/>
          <w:u w:val="none"/>
        </w:rPr>
        <w:t xml:space="preserve">Location #2: </w:t>
      </w:r>
      <w:r w:rsidR="0FD145FA" w:rsidRPr="00053A68">
        <w:rPr>
          <w:rFonts w:asciiTheme="minorHAnsi" w:eastAsiaTheme="minorEastAsia" w:hAnsiTheme="minorHAnsi" w:cstheme="minorHAnsi"/>
          <w:i/>
          <w:iCs/>
          <w:color w:val="000000" w:themeColor="text1"/>
          <w:u w:val="none"/>
        </w:rPr>
        <w:t>The Study North @ Jewell Hall</w:t>
      </w:r>
    </w:p>
    <w:p w14:paraId="45BDB889" w14:textId="2E832EA8" w:rsidR="00D5039B" w:rsidRPr="00053A68" w:rsidRDefault="0D7302AF" w:rsidP="5B44E561">
      <w:pPr>
        <w:shd w:val="clear" w:color="auto" w:fill="FFFFFF" w:themeFill="background1"/>
        <w:spacing w:line="276" w:lineRule="auto"/>
        <w:jc w:val="both"/>
        <w:rPr>
          <w:rFonts w:asciiTheme="minorHAnsi" w:eastAsiaTheme="minorEastAsia" w:hAnsiTheme="minorHAnsi" w:cstheme="minorHAnsi"/>
          <w:i/>
          <w:iCs/>
          <w:color w:val="000000" w:themeColor="text1"/>
          <w:sz w:val="22"/>
          <w:szCs w:val="22"/>
        </w:rPr>
      </w:pPr>
      <w:r w:rsidRPr="00053A68">
        <w:rPr>
          <w:rFonts w:asciiTheme="minorHAnsi" w:eastAsiaTheme="minorEastAsia" w:hAnsiTheme="minorHAnsi" w:cstheme="minorHAnsi"/>
          <w:i/>
          <w:iCs/>
          <w:color w:val="000000" w:themeColor="text1"/>
          <w:sz w:val="22"/>
          <w:szCs w:val="22"/>
        </w:rPr>
        <w:t xml:space="preserve">Location #3: </w:t>
      </w:r>
      <w:r w:rsidR="0FD145FA" w:rsidRPr="00053A68">
        <w:rPr>
          <w:rFonts w:asciiTheme="minorHAnsi" w:eastAsiaTheme="minorEastAsia" w:hAnsiTheme="minorHAnsi" w:cstheme="minorHAnsi"/>
          <w:i/>
          <w:iCs/>
          <w:color w:val="000000" w:themeColor="text1"/>
          <w:sz w:val="22"/>
          <w:szCs w:val="22"/>
        </w:rPr>
        <w:t>B-24 in The Hub @ W.T. Young Library</w:t>
      </w:r>
    </w:p>
    <w:p w14:paraId="027F1EC4" w14:textId="74CBD253" w:rsidR="5B44E561" w:rsidRPr="00053A68" w:rsidRDefault="5B44E561" w:rsidP="5B44E561">
      <w:pPr>
        <w:rPr>
          <w:rFonts w:asciiTheme="minorHAnsi" w:hAnsiTheme="minorHAnsi" w:cstheme="minorHAnsi"/>
          <w:sz w:val="22"/>
          <w:szCs w:val="22"/>
        </w:rPr>
      </w:pPr>
    </w:p>
    <w:p w14:paraId="2AE5BC42" w14:textId="7FC1756A" w:rsidR="00D5039B" w:rsidRPr="00053A68" w:rsidRDefault="0FD145FA" w:rsidP="4A3852A1">
      <w:pPr>
        <w:pStyle w:val="Body"/>
        <w:jc w:val="both"/>
        <w:rPr>
          <w:rFonts w:asciiTheme="minorHAnsi" w:eastAsiaTheme="minorEastAsia" w:hAnsiTheme="minorHAnsi" w:cstheme="minorHAnsi"/>
          <w:color w:val="000000" w:themeColor="text1"/>
        </w:rPr>
      </w:pPr>
      <w:r w:rsidRPr="00053A68">
        <w:rPr>
          <w:rStyle w:val="Hyperlink1"/>
          <w:rFonts w:asciiTheme="minorHAnsi" w:eastAsiaTheme="minorEastAsia" w:hAnsiTheme="minorHAnsi" w:cstheme="minorHAnsi"/>
        </w:rPr>
        <w:t xml:space="preserve">Integrated Success Coaching is designed to help you design a personalized action plan around topics such as goal setting, time management, study strategies, getting motivated, and stress management. The coaches specialize in Academic Life Skills, Careers, Finances, Leadership, First Generation Student Support, and Wellness, so you can meet with someone that best fits your need, visit </w:t>
      </w:r>
      <w:hyperlink r:id="rId9">
        <w:r w:rsidRPr="00053A68">
          <w:rPr>
            <w:rStyle w:val="Hyperlink"/>
            <w:rFonts w:asciiTheme="minorHAnsi" w:eastAsiaTheme="minorEastAsia" w:hAnsiTheme="minorHAnsi" w:cstheme="minorHAnsi"/>
            <w:color w:val="000000" w:themeColor="text1"/>
          </w:rPr>
          <w:t>https://studentsuccess.uky.edu/transformative-learning/services/integrated-success-coaching</w:t>
        </w:r>
      </w:hyperlink>
      <w:r w:rsidRPr="00053A68">
        <w:rPr>
          <w:rFonts w:asciiTheme="minorHAnsi" w:eastAsiaTheme="minorEastAsia" w:hAnsiTheme="minorHAnsi" w:cstheme="minorHAnsi"/>
          <w:color w:val="000000" w:themeColor="text1"/>
        </w:rPr>
        <w:t xml:space="preserve"> </w:t>
      </w:r>
    </w:p>
    <w:p w14:paraId="6DB9DADF" w14:textId="77777777" w:rsidR="00D5039B" w:rsidRPr="00053A68" w:rsidRDefault="00D5039B" w:rsidP="4A3852A1">
      <w:pPr>
        <w:pStyle w:val="Body"/>
        <w:jc w:val="both"/>
        <w:rPr>
          <w:rStyle w:val="Hyperlink1"/>
          <w:rFonts w:asciiTheme="minorHAnsi" w:eastAsiaTheme="minorEastAsia" w:hAnsiTheme="minorHAnsi" w:cstheme="minorHAnsi"/>
        </w:rPr>
      </w:pPr>
    </w:p>
    <w:p w14:paraId="72A3D3EC" w14:textId="76964DCD" w:rsidR="00D5039B" w:rsidRPr="00053A68" w:rsidRDefault="00D5039B" w:rsidP="4A3852A1">
      <w:pPr>
        <w:pStyle w:val="Body"/>
        <w:jc w:val="both"/>
        <w:rPr>
          <w:rFonts w:asciiTheme="minorHAnsi" w:eastAsiaTheme="minorEastAsia" w:hAnsiTheme="minorHAnsi" w:cstheme="minorHAnsi"/>
        </w:rPr>
      </w:pPr>
    </w:p>
    <w:p w14:paraId="5F0BCBBD" w14:textId="77777777" w:rsidR="00D5039B" w:rsidRPr="00053A68" w:rsidRDefault="4A3852A1" w:rsidP="4A3852A1">
      <w:pPr>
        <w:pStyle w:val="Subtitle"/>
        <w:jc w:val="both"/>
        <w:rPr>
          <w:rStyle w:val="None"/>
          <w:rFonts w:asciiTheme="minorHAnsi" w:eastAsiaTheme="minorEastAsia" w:hAnsiTheme="minorHAnsi" w:cstheme="minorHAnsi"/>
        </w:rPr>
      </w:pPr>
      <w:bookmarkStart w:id="5" w:name="_oloom8104ao"/>
      <w:bookmarkEnd w:id="5"/>
      <w:r w:rsidRPr="00053A68">
        <w:rPr>
          <w:rStyle w:val="None"/>
          <w:rFonts w:asciiTheme="minorHAnsi" w:eastAsiaTheme="minorEastAsia" w:hAnsiTheme="minorHAnsi" w:cstheme="minorHAnsi"/>
        </w:rPr>
        <w:t>Presentation U!</w:t>
      </w:r>
    </w:p>
    <w:p w14:paraId="54805954" w14:textId="489E38FC" w:rsidR="00D5039B" w:rsidRPr="00053A68" w:rsidRDefault="7890D0B0" w:rsidP="4A3852A1">
      <w:pPr>
        <w:pStyle w:val="Body"/>
        <w:jc w:val="both"/>
        <w:rPr>
          <w:rStyle w:val="Hyperlink1"/>
          <w:rFonts w:asciiTheme="minorHAnsi" w:eastAsiaTheme="minorEastAsia" w:hAnsiTheme="minorHAnsi" w:cstheme="minorHAnsi"/>
        </w:rPr>
      </w:pPr>
      <w:r w:rsidRPr="00053A68">
        <w:rPr>
          <w:rStyle w:val="Hyperlink1"/>
          <w:rFonts w:asciiTheme="minorHAnsi" w:eastAsiaTheme="minorEastAsia" w:hAnsiTheme="minorHAnsi" w:cstheme="minorHAnsi"/>
          <w:i/>
          <w:iCs/>
        </w:rPr>
        <w:t xml:space="preserve">Location: The Hub @ </w:t>
      </w:r>
      <w:r w:rsidR="4A3852A1" w:rsidRPr="00053A68">
        <w:rPr>
          <w:rStyle w:val="Hyperlink1"/>
          <w:rFonts w:asciiTheme="minorHAnsi" w:eastAsiaTheme="minorEastAsia" w:hAnsiTheme="minorHAnsi" w:cstheme="minorHAnsi"/>
          <w:i/>
          <w:iCs/>
        </w:rPr>
        <w:t>William T. Young Library, Room B24</w:t>
      </w:r>
    </w:p>
    <w:p w14:paraId="0D0B940D" w14:textId="77777777" w:rsidR="00D5039B" w:rsidRPr="00053A68" w:rsidRDefault="00D5039B" w:rsidP="4A3852A1">
      <w:pPr>
        <w:pStyle w:val="Body"/>
        <w:jc w:val="both"/>
        <w:rPr>
          <w:rStyle w:val="Hyperlink1"/>
          <w:rFonts w:asciiTheme="minorHAnsi" w:eastAsiaTheme="minorEastAsia" w:hAnsiTheme="minorHAnsi" w:cstheme="minorHAnsi"/>
          <w:i/>
          <w:iCs/>
        </w:rPr>
      </w:pPr>
    </w:p>
    <w:p w14:paraId="7BD8F9EC" w14:textId="77777777" w:rsidR="00D5039B" w:rsidRPr="00053A68" w:rsidRDefault="4A3852A1" w:rsidP="4A3852A1">
      <w:pPr>
        <w:pStyle w:val="Body"/>
        <w:jc w:val="both"/>
        <w:rPr>
          <w:rStyle w:val="Hyperlink1"/>
          <w:rFonts w:asciiTheme="minorHAnsi" w:eastAsiaTheme="minorEastAsia" w:hAnsiTheme="minorHAnsi" w:cstheme="minorHAnsi"/>
        </w:rPr>
      </w:pPr>
      <w:r w:rsidRPr="00053A68">
        <w:rPr>
          <w:rStyle w:val="Hyperlink1"/>
          <w:rFonts w:asciiTheme="minorHAnsi" w:eastAsiaTheme="minorEastAsia" w:hAnsiTheme="minorHAnsi" w:cstheme="minorHAnsi"/>
        </w:rPr>
        <w:t>Presentation U! is UK</w:t>
      </w:r>
      <w:r w:rsidRPr="00053A68">
        <w:rPr>
          <w:rStyle w:val="None"/>
          <w:rFonts w:asciiTheme="minorHAnsi" w:eastAsiaTheme="minorEastAsia" w:hAnsiTheme="minorHAnsi" w:cstheme="minorHAnsi"/>
        </w:rPr>
        <w:t>’</w:t>
      </w:r>
      <w:r w:rsidRPr="00053A68">
        <w:rPr>
          <w:rStyle w:val="Hyperlink1"/>
          <w:rFonts w:asciiTheme="minorHAnsi" w:eastAsiaTheme="minorEastAsia" w:hAnsiTheme="minorHAnsi" w:cstheme="minorHAnsi"/>
        </w:rPr>
        <w:t xml:space="preserve">s centralized speaking and writing center. Presentation U! strives to support student success in the classroom and beyond by fostering self-directed learning and the development of professional skills including interpersonal communication, team-based skills, visual literacy, and excellence in writing. Graduate Students can receive peer tutoring delivered by trained Masters and Doctoral students for their papers, presentations, or visual/digital projects. To make an appointment visit: </w:t>
      </w:r>
      <w:hyperlink r:id="rId10" w:history="1">
        <w:r w:rsidRPr="00053A68">
          <w:rPr>
            <w:rStyle w:val="Hyperlink2"/>
            <w:rFonts w:asciiTheme="minorHAnsi" w:eastAsia="Arial Unicode MS" w:hAnsiTheme="minorHAnsi" w:cstheme="minorHAnsi"/>
          </w:rPr>
          <w:t>http://www.uky.edu/presentationU/asynchronous-tutoring</w:t>
        </w:r>
      </w:hyperlink>
    </w:p>
    <w:p w14:paraId="4B94D5A5" w14:textId="04C11604" w:rsidR="00D5039B" w:rsidRPr="00053A68" w:rsidRDefault="00D5039B" w:rsidP="4A3852A1">
      <w:pPr>
        <w:pStyle w:val="Body"/>
        <w:jc w:val="both"/>
        <w:rPr>
          <w:rStyle w:val="Hyperlink1"/>
          <w:rFonts w:asciiTheme="minorHAnsi" w:eastAsiaTheme="minorEastAsia" w:hAnsiTheme="minorHAnsi" w:cstheme="minorHAnsi"/>
        </w:rPr>
      </w:pPr>
    </w:p>
    <w:p w14:paraId="53FA3C70" w14:textId="368272BE" w:rsidR="4A3852A1" w:rsidRPr="00053A68" w:rsidRDefault="4A3852A1" w:rsidP="4A3852A1">
      <w:pPr>
        <w:pStyle w:val="Body"/>
        <w:jc w:val="both"/>
        <w:rPr>
          <w:rFonts w:asciiTheme="minorHAnsi" w:eastAsiaTheme="minorEastAsia" w:hAnsiTheme="minorHAnsi" w:cstheme="minorHAnsi"/>
        </w:rPr>
      </w:pPr>
    </w:p>
    <w:p w14:paraId="594EF27F" w14:textId="77777777" w:rsidR="00D5039B" w:rsidRPr="00053A68" w:rsidRDefault="4A3852A1" w:rsidP="4A3852A1">
      <w:pPr>
        <w:pStyle w:val="Subtitle"/>
        <w:jc w:val="both"/>
        <w:rPr>
          <w:rStyle w:val="None"/>
          <w:rFonts w:asciiTheme="minorHAnsi" w:eastAsiaTheme="minorEastAsia" w:hAnsiTheme="minorHAnsi" w:cstheme="minorHAnsi"/>
        </w:rPr>
      </w:pPr>
      <w:bookmarkStart w:id="6" w:name="_fk041cbs1yl"/>
      <w:bookmarkEnd w:id="6"/>
      <w:r w:rsidRPr="00053A68">
        <w:rPr>
          <w:rStyle w:val="None"/>
          <w:rFonts w:asciiTheme="minorHAnsi" w:eastAsiaTheme="minorEastAsia" w:hAnsiTheme="minorHAnsi" w:cstheme="minorHAnsi"/>
        </w:rPr>
        <w:t>Robert E. Hemenway Writing Center</w:t>
      </w:r>
    </w:p>
    <w:p w14:paraId="3243B192" w14:textId="1A68CACB" w:rsidR="00D5039B" w:rsidRPr="00053A68" w:rsidRDefault="5CB3AABF" w:rsidP="4A3852A1">
      <w:pPr>
        <w:pStyle w:val="Body"/>
        <w:jc w:val="both"/>
        <w:rPr>
          <w:rStyle w:val="Hyperlink1"/>
          <w:rFonts w:asciiTheme="minorHAnsi" w:eastAsiaTheme="minorEastAsia" w:hAnsiTheme="minorHAnsi" w:cstheme="minorHAnsi"/>
          <w:i/>
          <w:iCs/>
        </w:rPr>
      </w:pPr>
      <w:r w:rsidRPr="00053A68">
        <w:rPr>
          <w:rStyle w:val="Hyperlink1"/>
          <w:rFonts w:asciiTheme="minorHAnsi" w:eastAsiaTheme="minorEastAsia" w:hAnsiTheme="minorHAnsi" w:cstheme="minorHAnsi"/>
          <w:i/>
          <w:iCs/>
        </w:rPr>
        <w:t xml:space="preserve">Location: </w:t>
      </w:r>
      <w:r w:rsidR="4A3852A1" w:rsidRPr="00053A68">
        <w:rPr>
          <w:rStyle w:val="Hyperlink1"/>
          <w:rFonts w:asciiTheme="minorHAnsi" w:eastAsiaTheme="minorEastAsia" w:hAnsiTheme="minorHAnsi" w:cstheme="minorHAnsi"/>
          <w:i/>
          <w:iCs/>
        </w:rPr>
        <w:t>W.T. Young Library, West Wing Basement, Room B108B</w:t>
      </w:r>
    </w:p>
    <w:p w14:paraId="3DEEC669" w14:textId="77777777" w:rsidR="00D5039B" w:rsidRPr="00053A68" w:rsidRDefault="00D5039B" w:rsidP="4A3852A1">
      <w:pPr>
        <w:pStyle w:val="Body"/>
        <w:jc w:val="both"/>
        <w:rPr>
          <w:rStyle w:val="Hyperlink1"/>
          <w:rFonts w:asciiTheme="minorHAnsi" w:eastAsiaTheme="minorEastAsia" w:hAnsiTheme="minorHAnsi" w:cstheme="minorHAnsi"/>
        </w:rPr>
      </w:pPr>
    </w:p>
    <w:p w14:paraId="7D3D09B4" w14:textId="77777777" w:rsidR="00D5039B" w:rsidRPr="00053A68" w:rsidRDefault="4A3852A1" w:rsidP="4A3852A1">
      <w:pPr>
        <w:pStyle w:val="Body"/>
        <w:jc w:val="both"/>
        <w:rPr>
          <w:rStyle w:val="Hyperlink1"/>
          <w:rFonts w:asciiTheme="minorHAnsi" w:eastAsiaTheme="minorEastAsia" w:hAnsiTheme="minorHAnsi" w:cstheme="minorHAnsi"/>
        </w:rPr>
      </w:pPr>
      <w:r w:rsidRPr="00053A68">
        <w:rPr>
          <w:rStyle w:val="Hyperlink1"/>
          <w:rFonts w:asciiTheme="minorHAnsi" w:eastAsiaTheme="minorEastAsia" w:hAnsiTheme="minorHAnsi" w:cstheme="minorHAnsi"/>
        </w:rPr>
        <w:t>The Robert E. Hemenway Writing Center offers free and friendly help to all UK students, faculty, and staff. The Writing Center assists with the process of composing and communicating in writing, speaking, and multimedia projects across the curriculum through both face-to-face and e-Tutoring consultations. Although consultants help clients learn editing and proofreading strategies, they do not merely direct writers to "fix" grammatical errors</w:t>
      </w:r>
      <w:r w:rsidRPr="00053A68">
        <w:rPr>
          <w:rStyle w:val="None"/>
          <w:rFonts w:asciiTheme="minorHAnsi" w:eastAsiaTheme="minorEastAsia" w:hAnsiTheme="minorHAnsi" w:cstheme="minorHAnsi"/>
        </w:rPr>
        <w:t xml:space="preserve">— </w:t>
      </w:r>
      <w:r w:rsidRPr="00053A68">
        <w:rPr>
          <w:rStyle w:val="Hyperlink1"/>
          <w:rFonts w:asciiTheme="minorHAnsi" w:eastAsiaTheme="minorEastAsia" w:hAnsiTheme="minorHAnsi" w:cstheme="minorHAnsi"/>
        </w:rPr>
        <w:t xml:space="preserve">and they certainly do not copy edit the work. Consultants can additionally show clients how to locate and use online and print resources to help them follow models of formatting and </w:t>
      </w:r>
      <w:r w:rsidRPr="00053A68">
        <w:rPr>
          <w:rStyle w:val="Hyperlink1"/>
          <w:rFonts w:asciiTheme="minorHAnsi" w:eastAsiaTheme="minorEastAsia" w:hAnsiTheme="minorHAnsi" w:cstheme="minorHAnsi"/>
        </w:rPr>
        <w:lastRenderedPageBreak/>
        <w:t xml:space="preserve">documentation style. To schedule an </w:t>
      </w:r>
      <w:proofErr w:type="gramStart"/>
      <w:r w:rsidRPr="00053A68">
        <w:rPr>
          <w:rStyle w:val="Hyperlink1"/>
          <w:rFonts w:asciiTheme="minorHAnsi" w:eastAsiaTheme="minorEastAsia" w:hAnsiTheme="minorHAnsi" w:cstheme="minorHAnsi"/>
        </w:rPr>
        <w:t>appointment</w:t>
      </w:r>
      <w:proofErr w:type="gramEnd"/>
      <w:r w:rsidRPr="00053A68">
        <w:rPr>
          <w:rStyle w:val="Hyperlink1"/>
          <w:rFonts w:asciiTheme="minorHAnsi" w:eastAsiaTheme="minorEastAsia" w:hAnsiTheme="minorHAnsi" w:cstheme="minorHAnsi"/>
        </w:rPr>
        <w:t xml:space="preserve"> visit </w:t>
      </w:r>
      <w:hyperlink r:id="rId11" w:history="1">
        <w:r w:rsidRPr="00053A68">
          <w:rPr>
            <w:rStyle w:val="Hyperlink2"/>
            <w:rFonts w:asciiTheme="minorHAnsi" w:eastAsia="Arial Unicode MS" w:hAnsiTheme="minorHAnsi" w:cstheme="minorHAnsi"/>
          </w:rPr>
          <w:t>https://uky.mywconline.com</w:t>
        </w:r>
      </w:hyperlink>
      <w:r w:rsidRPr="00053A68">
        <w:rPr>
          <w:rStyle w:val="Hyperlink1"/>
          <w:rFonts w:asciiTheme="minorHAnsi" w:eastAsiaTheme="minorEastAsia" w:hAnsiTheme="minorHAnsi" w:cstheme="minorHAnsi"/>
        </w:rPr>
        <w:t xml:space="preserve">. You will be prompted to make an account the first time you schedule an appointment. </w:t>
      </w:r>
    </w:p>
    <w:p w14:paraId="3656B9AB" w14:textId="77777777" w:rsidR="00D5039B" w:rsidRPr="00053A68" w:rsidRDefault="00D5039B" w:rsidP="4A3852A1">
      <w:pPr>
        <w:pStyle w:val="Body"/>
        <w:jc w:val="both"/>
        <w:rPr>
          <w:rStyle w:val="Hyperlink1"/>
          <w:rFonts w:asciiTheme="minorHAnsi" w:eastAsiaTheme="minorEastAsia" w:hAnsiTheme="minorHAnsi" w:cstheme="minorHAnsi"/>
        </w:rPr>
      </w:pPr>
    </w:p>
    <w:p w14:paraId="332BA527" w14:textId="77777777" w:rsidR="00D5039B" w:rsidRPr="00053A68" w:rsidRDefault="4A3852A1" w:rsidP="4A3852A1">
      <w:pPr>
        <w:pStyle w:val="Body"/>
        <w:jc w:val="both"/>
        <w:rPr>
          <w:rStyle w:val="None"/>
          <w:rFonts w:asciiTheme="minorHAnsi" w:eastAsiaTheme="minorEastAsia" w:hAnsiTheme="minorHAnsi" w:cstheme="minorHAnsi"/>
          <w:u w:val="single"/>
        </w:rPr>
      </w:pPr>
      <w:r w:rsidRPr="00053A68">
        <w:rPr>
          <w:rStyle w:val="None"/>
          <w:rFonts w:asciiTheme="minorHAnsi" w:eastAsiaTheme="minorEastAsia" w:hAnsiTheme="minorHAnsi" w:cstheme="minorHAnsi"/>
          <w:u w:val="single"/>
        </w:rPr>
        <w:t>Thesis and Dissertation Writing Camps</w:t>
      </w:r>
    </w:p>
    <w:p w14:paraId="038F4D0B" w14:textId="57BB1701" w:rsidR="00D5039B" w:rsidRPr="00053A68" w:rsidRDefault="4A3852A1" w:rsidP="4A3852A1">
      <w:pPr>
        <w:pStyle w:val="Body"/>
        <w:jc w:val="both"/>
        <w:rPr>
          <w:rStyle w:val="Hyperlink1"/>
          <w:rFonts w:asciiTheme="minorHAnsi" w:eastAsiaTheme="minorEastAsia" w:hAnsiTheme="minorHAnsi" w:cstheme="minorHAnsi"/>
        </w:rPr>
      </w:pPr>
      <w:r w:rsidRPr="00053A68">
        <w:rPr>
          <w:rStyle w:val="Hyperlink1"/>
          <w:rFonts w:asciiTheme="minorHAnsi" w:eastAsiaTheme="minorEastAsia" w:hAnsiTheme="minorHAnsi" w:cstheme="minorHAnsi"/>
        </w:rPr>
        <w:t xml:space="preserve">The road to a complete thesis or dissertation can be fraught with obstacles, including setting aside designated time to write. The Graduate School offers </w:t>
      </w:r>
      <w:r w:rsidR="09609464" w:rsidRPr="00053A68">
        <w:rPr>
          <w:rStyle w:val="Hyperlink1"/>
          <w:rFonts w:asciiTheme="minorHAnsi" w:eastAsiaTheme="minorEastAsia" w:hAnsiTheme="minorHAnsi" w:cstheme="minorHAnsi"/>
        </w:rPr>
        <w:t>writing on</w:t>
      </w:r>
      <w:r w:rsidRPr="00053A68">
        <w:rPr>
          <w:rStyle w:val="Hyperlink1"/>
          <w:rFonts w:asciiTheme="minorHAnsi" w:eastAsiaTheme="minorEastAsia" w:hAnsiTheme="minorHAnsi" w:cstheme="minorHAnsi"/>
        </w:rPr>
        <w:t xml:space="preserve"> campus twice a year: one week during winter break and two weeks in the summer. Camps provide time and space for intense composition and also offer support through short topical workshops and writing consultations. Ongoing opportunities to participate in writing groups are offered throughout the year through both the Graduate School and Graduate Student Congress. </w:t>
      </w:r>
    </w:p>
    <w:p w14:paraId="45FB0818" w14:textId="77777777" w:rsidR="00D5039B" w:rsidRPr="00053A68" w:rsidRDefault="00D5039B" w:rsidP="4A3852A1">
      <w:pPr>
        <w:pStyle w:val="Body"/>
        <w:jc w:val="both"/>
        <w:rPr>
          <w:rStyle w:val="Hyperlink1"/>
          <w:rFonts w:asciiTheme="minorHAnsi" w:eastAsiaTheme="minorEastAsia" w:hAnsiTheme="minorHAnsi" w:cstheme="minorHAnsi"/>
        </w:rPr>
      </w:pPr>
    </w:p>
    <w:p w14:paraId="7C825411" w14:textId="77777777" w:rsidR="00D5039B" w:rsidRPr="00053A68" w:rsidRDefault="4A3852A1" w:rsidP="4A3852A1">
      <w:pPr>
        <w:pStyle w:val="Body"/>
        <w:jc w:val="both"/>
        <w:rPr>
          <w:rStyle w:val="None"/>
          <w:rFonts w:asciiTheme="minorHAnsi" w:eastAsiaTheme="minorEastAsia" w:hAnsiTheme="minorHAnsi" w:cstheme="minorHAnsi"/>
          <w:u w:val="single"/>
        </w:rPr>
      </w:pPr>
      <w:r w:rsidRPr="00053A68">
        <w:rPr>
          <w:rStyle w:val="None"/>
          <w:rFonts w:asciiTheme="minorHAnsi" w:eastAsiaTheme="minorEastAsia" w:hAnsiTheme="minorHAnsi" w:cstheme="minorHAnsi"/>
          <w:u w:val="single"/>
        </w:rPr>
        <w:t>Thomas D. Clark Graduate Study Suite</w:t>
      </w:r>
    </w:p>
    <w:p w14:paraId="24EACC2E" w14:textId="088B6874" w:rsidR="00D5039B" w:rsidRPr="00053A68" w:rsidRDefault="5ED90218" w:rsidP="4A3852A1">
      <w:pPr>
        <w:pStyle w:val="Body"/>
        <w:jc w:val="both"/>
        <w:rPr>
          <w:rStyle w:val="Hyperlink1"/>
          <w:rFonts w:asciiTheme="minorHAnsi" w:eastAsiaTheme="minorEastAsia" w:hAnsiTheme="minorHAnsi" w:cstheme="minorHAnsi"/>
          <w:i/>
          <w:iCs/>
        </w:rPr>
      </w:pPr>
      <w:r w:rsidRPr="00053A68">
        <w:rPr>
          <w:rStyle w:val="Hyperlink1"/>
          <w:rFonts w:asciiTheme="minorHAnsi" w:eastAsiaTheme="minorEastAsia" w:hAnsiTheme="minorHAnsi" w:cstheme="minorHAnsi"/>
          <w:i/>
          <w:iCs/>
        </w:rPr>
        <w:t xml:space="preserve">Location: </w:t>
      </w:r>
      <w:r w:rsidR="4A3852A1" w:rsidRPr="00053A68">
        <w:rPr>
          <w:rStyle w:val="Hyperlink1"/>
          <w:rFonts w:asciiTheme="minorHAnsi" w:eastAsiaTheme="minorEastAsia" w:hAnsiTheme="minorHAnsi" w:cstheme="minorHAnsi"/>
          <w:i/>
          <w:iCs/>
        </w:rPr>
        <w:t>William T. Young Library, Fifth Floor</w:t>
      </w:r>
    </w:p>
    <w:p w14:paraId="049F31CB" w14:textId="77777777" w:rsidR="00D5039B" w:rsidRPr="00053A68" w:rsidRDefault="00D5039B" w:rsidP="4A3852A1">
      <w:pPr>
        <w:pStyle w:val="Body"/>
        <w:jc w:val="both"/>
        <w:rPr>
          <w:rStyle w:val="Hyperlink1"/>
          <w:rFonts w:asciiTheme="minorHAnsi" w:eastAsiaTheme="minorEastAsia" w:hAnsiTheme="minorHAnsi" w:cstheme="minorHAnsi"/>
        </w:rPr>
      </w:pPr>
    </w:p>
    <w:p w14:paraId="483E5809" w14:textId="5566E690" w:rsidR="00D5039B" w:rsidRPr="00053A68" w:rsidRDefault="4A3852A1" w:rsidP="4A3852A1">
      <w:pPr>
        <w:pStyle w:val="Body"/>
        <w:jc w:val="both"/>
        <w:rPr>
          <w:rStyle w:val="Hyperlink1"/>
          <w:rFonts w:asciiTheme="minorHAnsi" w:eastAsiaTheme="minorEastAsia" w:hAnsiTheme="minorHAnsi" w:cstheme="minorHAnsi"/>
        </w:rPr>
      </w:pPr>
      <w:r w:rsidRPr="00053A68">
        <w:rPr>
          <w:rStyle w:val="Hyperlink1"/>
          <w:rFonts w:asciiTheme="minorHAnsi" w:eastAsiaTheme="minorEastAsia" w:hAnsiTheme="minorHAnsi" w:cstheme="minorHAnsi"/>
        </w:rPr>
        <w:t xml:space="preserve">Graduate students and post-docs have exclusive access to the Clark Graduate Study via ID access. The study is open during library hours and is designed as a quiet space for reading, research, and writing. It features a variety of </w:t>
      </w:r>
      <w:r w:rsidR="619C094B" w:rsidRPr="00053A68">
        <w:rPr>
          <w:rStyle w:val="Hyperlink1"/>
          <w:rFonts w:asciiTheme="minorHAnsi" w:eastAsiaTheme="minorEastAsia" w:hAnsiTheme="minorHAnsi" w:cstheme="minorHAnsi"/>
        </w:rPr>
        <w:t>workspaces</w:t>
      </w:r>
      <w:r w:rsidRPr="00053A68">
        <w:rPr>
          <w:rStyle w:val="Hyperlink1"/>
          <w:rFonts w:asciiTheme="minorHAnsi" w:eastAsiaTheme="minorEastAsia" w:hAnsiTheme="minorHAnsi" w:cstheme="minorHAnsi"/>
        </w:rPr>
        <w:t xml:space="preserve"> and lockers for storage. </w:t>
      </w:r>
    </w:p>
    <w:p w14:paraId="53128261" w14:textId="77777777" w:rsidR="00D5039B" w:rsidRPr="00053A68" w:rsidRDefault="00D5039B" w:rsidP="4A3852A1">
      <w:pPr>
        <w:pStyle w:val="Body"/>
        <w:jc w:val="both"/>
        <w:rPr>
          <w:rFonts w:asciiTheme="minorHAnsi" w:eastAsiaTheme="minorEastAsia" w:hAnsiTheme="minorHAnsi" w:cstheme="minorHAnsi"/>
        </w:rPr>
      </w:pPr>
    </w:p>
    <w:p w14:paraId="62486C05" w14:textId="77777777" w:rsidR="00D5039B" w:rsidRPr="00053A68" w:rsidRDefault="00000000" w:rsidP="4A3852A1">
      <w:pPr>
        <w:pStyle w:val="Heading"/>
        <w:jc w:val="both"/>
        <w:rPr>
          <w:rFonts w:asciiTheme="minorHAnsi" w:eastAsiaTheme="minorEastAsia" w:hAnsiTheme="minorHAnsi" w:cstheme="minorHAnsi"/>
        </w:rPr>
      </w:pPr>
      <w:bookmarkStart w:id="7" w:name="_bmy8ksm6ouch"/>
      <w:bookmarkEnd w:id="7"/>
      <w:r w:rsidRPr="00053A68">
        <w:rPr>
          <w:rStyle w:val="None"/>
          <w:rFonts w:asciiTheme="minorHAnsi" w:eastAsiaTheme="minorEastAsia" w:hAnsiTheme="minorHAnsi" w:cstheme="minorHAnsi"/>
          <w:b w:val="0"/>
          <w:bCs w:val="0"/>
        </w:rPr>
        <w:br w:type="page"/>
      </w:r>
    </w:p>
    <w:p w14:paraId="77C787AA" w14:textId="6523BD3A" w:rsidR="4A3852A1" w:rsidRPr="00053A68" w:rsidRDefault="4A3852A1" w:rsidP="008B7699">
      <w:pPr>
        <w:pStyle w:val="Heading1"/>
        <w:jc w:val="center"/>
        <w:rPr>
          <w:rStyle w:val="None"/>
          <w:rFonts w:asciiTheme="minorHAnsi" w:eastAsiaTheme="minorEastAsia" w:hAnsiTheme="minorHAnsi" w:cstheme="minorHAnsi"/>
          <w:b/>
          <w:bCs/>
          <w:color w:val="000000" w:themeColor="text1"/>
          <w:sz w:val="22"/>
          <w:szCs w:val="22"/>
        </w:rPr>
      </w:pPr>
      <w:bookmarkStart w:id="8" w:name="_msatwcvu3i"/>
      <w:bookmarkStart w:id="9" w:name="_Toc204606873"/>
      <w:bookmarkStart w:id="10" w:name="_Toc204607220"/>
      <w:bookmarkEnd w:id="8"/>
      <w:r w:rsidRPr="00053A68">
        <w:rPr>
          <w:rStyle w:val="None"/>
          <w:rFonts w:asciiTheme="minorHAnsi" w:eastAsiaTheme="minorEastAsia" w:hAnsiTheme="minorHAnsi" w:cstheme="minorHAnsi"/>
          <w:b/>
          <w:bCs/>
          <w:color w:val="000000" w:themeColor="text1"/>
          <w:sz w:val="22"/>
          <w:szCs w:val="22"/>
        </w:rPr>
        <w:lastRenderedPageBreak/>
        <w:t>Library Services</w:t>
      </w:r>
      <w:bookmarkEnd w:id="9"/>
      <w:bookmarkEnd w:id="10"/>
    </w:p>
    <w:p w14:paraId="7061C680" w14:textId="77777777" w:rsidR="00D5039B" w:rsidRPr="00053A68" w:rsidRDefault="4A3852A1" w:rsidP="4A3852A1">
      <w:pPr>
        <w:pStyle w:val="Body"/>
        <w:jc w:val="both"/>
        <w:rPr>
          <w:rStyle w:val="Hyperlink1"/>
          <w:rFonts w:asciiTheme="minorHAnsi" w:eastAsiaTheme="minorEastAsia" w:hAnsiTheme="minorHAnsi" w:cstheme="minorHAnsi"/>
        </w:rPr>
      </w:pPr>
      <w:r w:rsidRPr="00053A68">
        <w:rPr>
          <w:rStyle w:val="Hyperlink1"/>
          <w:rFonts w:asciiTheme="minorHAnsi" w:eastAsiaTheme="minorEastAsia" w:hAnsiTheme="minorHAnsi" w:cstheme="minorHAnsi"/>
        </w:rPr>
        <w:t>There are eight individual libraries within the University of Kentucky library system:</w:t>
      </w:r>
    </w:p>
    <w:p w14:paraId="35BD707C" w14:textId="77777777" w:rsidR="00D5039B" w:rsidRPr="00053A68" w:rsidRDefault="4A3852A1" w:rsidP="4A3852A1">
      <w:pPr>
        <w:pStyle w:val="Body"/>
        <w:numPr>
          <w:ilvl w:val="0"/>
          <w:numId w:val="7"/>
        </w:numPr>
        <w:jc w:val="both"/>
        <w:rPr>
          <w:rFonts w:asciiTheme="minorHAnsi" w:eastAsiaTheme="minorEastAsia" w:hAnsiTheme="minorHAnsi" w:cstheme="minorHAnsi"/>
        </w:rPr>
      </w:pPr>
      <w:r w:rsidRPr="00053A68">
        <w:rPr>
          <w:rStyle w:val="None"/>
          <w:rFonts w:asciiTheme="minorHAnsi" w:eastAsiaTheme="minorEastAsia" w:hAnsiTheme="minorHAnsi" w:cstheme="minorHAnsi"/>
        </w:rPr>
        <w:t>William T. Young Library (W.T. Young Library)</w:t>
      </w:r>
    </w:p>
    <w:p w14:paraId="2CD87174" w14:textId="77777777" w:rsidR="00D5039B" w:rsidRPr="00053A68" w:rsidRDefault="4A3852A1" w:rsidP="4A3852A1">
      <w:pPr>
        <w:pStyle w:val="Body"/>
        <w:numPr>
          <w:ilvl w:val="0"/>
          <w:numId w:val="7"/>
        </w:numPr>
        <w:jc w:val="both"/>
        <w:rPr>
          <w:rFonts w:asciiTheme="minorHAnsi" w:eastAsiaTheme="minorEastAsia" w:hAnsiTheme="minorHAnsi" w:cstheme="minorHAnsi"/>
        </w:rPr>
      </w:pPr>
      <w:r w:rsidRPr="00053A68">
        <w:rPr>
          <w:rStyle w:val="None"/>
          <w:rFonts w:asciiTheme="minorHAnsi" w:eastAsiaTheme="minorEastAsia" w:hAnsiTheme="minorHAnsi" w:cstheme="minorHAnsi"/>
        </w:rPr>
        <w:t>Agricultural Information Center (AIC)</w:t>
      </w:r>
    </w:p>
    <w:p w14:paraId="794B45DA" w14:textId="77777777" w:rsidR="00D5039B" w:rsidRPr="00053A68" w:rsidRDefault="4A3852A1" w:rsidP="4A3852A1">
      <w:pPr>
        <w:pStyle w:val="Body"/>
        <w:numPr>
          <w:ilvl w:val="0"/>
          <w:numId w:val="7"/>
        </w:numPr>
        <w:jc w:val="both"/>
        <w:rPr>
          <w:rFonts w:asciiTheme="minorHAnsi" w:eastAsiaTheme="minorEastAsia" w:hAnsiTheme="minorHAnsi" w:cstheme="minorHAnsi"/>
        </w:rPr>
      </w:pPr>
      <w:r w:rsidRPr="00053A68">
        <w:rPr>
          <w:rStyle w:val="None"/>
          <w:rFonts w:asciiTheme="minorHAnsi" w:eastAsiaTheme="minorEastAsia" w:hAnsiTheme="minorHAnsi" w:cstheme="minorHAnsi"/>
        </w:rPr>
        <w:t>Education Library</w:t>
      </w:r>
    </w:p>
    <w:p w14:paraId="4DCE5AC6" w14:textId="77777777" w:rsidR="00D5039B" w:rsidRPr="00053A68" w:rsidRDefault="4A3852A1" w:rsidP="4A3852A1">
      <w:pPr>
        <w:pStyle w:val="Body"/>
        <w:numPr>
          <w:ilvl w:val="0"/>
          <w:numId w:val="7"/>
        </w:numPr>
        <w:jc w:val="both"/>
        <w:rPr>
          <w:rFonts w:asciiTheme="minorHAnsi" w:eastAsiaTheme="minorEastAsia" w:hAnsiTheme="minorHAnsi" w:cstheme="minorHAnsi"/>
        </w:rPr>
      </w:pPr>
      <w:r w:rsidRPr="00053A68">
        <w:rPr>
          <w:rStyle w:val="None"/>
          <w:rFonts w:asciiTheme="minorHAnsi" w:eastAsiaTheme="minorEastAsia" w:hAnsiTheme="minorHAnsi" w:cstheme="minorHAnsi"/>
        </w:rPr>
        <w:t>Law Library</w:t>
      </w:r>
    </w:p>
    <w:p w14:paraId="3EF06240" w14:textId="77777777" w:rsidR="00D5039B" w:rsidRPr="00053A68" w:rsidRDefault="4A3852A1" w:rsidP="4A3852A1">
      <w:pPr>
        <w:pStyle w:val="Body"/>
        <w:numPr>
          <w:ilvl w:val="0"/>
          <w:numId w:val="7"/>
        </w:numPr>
        <w:jc w:val="both"/>
        <w:rPr>
          <w:rFonts w:asciiTheme="minorHAnsi" w:eastAsiaTheme="minorEastAsia" w:hAnsiTheme="minorHAnsi" w:cstheme="minorHAnsi"/>
        </w:rPr>
      </w:pPr>
      <w:r w:rsidRPr="00053A68">
        <w:rPr>
          <w:rStyle w:val="None"/>
          <w:rFonts w:asciiTheme="minorHAnsi" w:eastAsiaTheme="minorEastAsia" w:hAnsiTheme="minorHAnsi" w:cstheme="minorHAnsi"/>
        </w:rPr>
        <w:t>Lucille Caudill Little Fine Arts Library and Learning Center</w:t>
      </w:r>
    </w:p>
    <w:p w14:paraId="77DC971C" w14:textId="77777777" w:rsidR="00D5039B" w:rsidRPr="00053A68" w:rsidRDefault="4A3852A1" w:rsidP="4A3852A1">
      <w:pPr>
        <w:pStyle w:val="Body"/>
        <w:numPr>
          <w:ilvl w:val="0"/>
          <w:numId w:val="7"/>
        </w:numPr>
        <w:jc w:val="both"/>
        <w:rPr>
          <w:rFonts w:asciiTheme="minorHAnsi" w:eastAsiaTheme="minorEastAsia" w:hAnsiTheme="minorHAnsi" w:cstheme="minorHAnsi"/>
        </w:rPr>
      </w:pPr>
      <w:r w:rsidRPr="00053A68">
        <w:rPr>
          <w:rStyle w:val="None"/>
          <w:rFonts w:asciiTheme="minorHAnsi" w:eastAsiaTheme="minorEastAsia" w:hAnsiTheme="minorHAnsi" w:cstheme="minorHAnsi"/>
        </w:rPr>
        <w:t>Medical Center Library</w:t>
      </w:r>
    </w:p>
    <w:p w14:paraId="70EC2DF9" w14:textId="77777777" w:rsidR="00D5039B" w:rsidRPr="00053A68" w:rsidRDefault="4A3852A1" w:rsidP="4A3852A1">
      <w:pPr>
        <w:pStyle w:val="Body"/>
        <w:numPr>
          <w:ilvl w:val="0"/>
          <w:numId w:val="7"/>
        </w:numPr>
        <w:jc w:val="both"/>
        <w:rPr>
          <w:rFonts w:asciiTheme="minorHAnsi" w:eastAsiaTheme="minorEastAsia" w:hAnsiTheme="minorHAnsi" w:cstheme="minorHAnsi"/>
        </w:rPr>
      </w:pPr>
      <w:r w:rsidRPr="00053A68">
        <w:rPr>
          <w:rStyle w:val="None"/>
          <w:rFonts w:asciiTheme="minorHAnsi" w:eastAsiaTheme="minorEastAsia" w:hAnsiTheme="minorHAnsi" w:cstheme="minorHAnsi"/>
        </w:rPr>
        <w:t>Science and Engineering Library</w:t>
      </w:r>
    </w:p>
    <w:p w14:paraId="630C4428" w14:textId="77777777" w:rsidR="00D5039B" w:rsidRPr="00053A68" w:rsidRDefault="4A3852A1" w:rsidP="4A3852A1">
      <w:pPr>
        <w:pStyle w:val="Body"/>
        <w:numPr>
          <w:ilvl w:val="0"/>
          <w:numId w:val="7"/>
        </w:numPr>
        <w:jc w:val="both"/>
        <w:rPr>
          <w:rFonts w:asciiTheme="minorHAnsi" w:eastAsiaTheme="minorEastAsia" w:hAnsiTheme="minorHAnsi" w:cstheme="minorHAnsi"/>
        </w:rPr>
      </w:pPr>
      <w:r w:rsidRPr="00053A68">
        <w:rPr>
          <w:rStyle w:val="None"/>
          <w:rFonts w:asciiTheme="minorHAnsi" w:eastAsiaTheme="minorEastAsia" w:hAnsiTheme="minorHAnsi" w:cstheme="minorHAnsi"/>
        </w:rPr>
        <w:t>Special Collections Research Center</w:t>
      </w:r>
    </w:p>
    <w:p w14:paraId="4B99056E" w14:textId="77777777" w:rsidR="00D5039B" w:rsidRPr="00053A68" w:rsidRDefault="00D5039B" w:rsidP="4A3852A1">
      <w:pPr>
        <w:pStyle w:val="Body"/>
        <w:jc w:val="both"/>
        <w:rPr>
          <w:rStyle w:val="Hyperlink1"/>
          <w:rFonts w:asciiTheme="minorHAnsi" w:eastAsiaTheme="minorEastAsia" w:hAnsiTheme="minorHAnsi" w:cstheme="minorHAnsi"/>
        </w:rPr>
      </w:pPr>
    </w:p>
    <w:p w14:paraId="604FA4AF" w14:textId="77777777" w:rsidR="00D5039B" w:rsidRPr="00053A68" w:rsidRDefault="4A3852A1" w:rsidP="4A3852A1">
      <w:pPr>
        <w:pStyle w:val="Body"/>
        <w:jc w:val="both"/>
        <w:rPr>
          <w:rStyle w:val="Hyperlink1"/>
          <w:rFonts w:asciiTheme="minorHAnsi" w:eastAsiaTheme="minorEastAsia" w:hAnsiTheme="minorHAnsi" w:cstheme="minorHAnsi"/>
        </w:rPr>
      </w:pPr>
      <w:r w:rsidRPr="00053A68">
        <w:rPr>
          <w:rStyle w:val="Hyperlink1"/>
          <w:rFonts w:asciiTheme="minorHAnsi" w:eastAsiaTheme="minorEastAsia" w:hAnsiTheme="minorHAnsi" w:cstheme="minorHAnsi"/>
        </w:rPr>
        <w:t>The two libraries most commonly used by students in the department are the W.T. Young Library and AIC. The W.T. Young Library houses the University</w:t>
      </w:r>
      <w:r w:rsidRPr="00053A68">
        <w:rPr>
          <w:rStyle w:val="None"/>
          <w:rFonts w:asciiTheme="minorHAnsi" w:eastAsiaTheme="minorEastAsia" w:hAnsiTheme="minorHAnsi" w:cstheme="minorHAnsi"/>
        </w:rPr>
        <w:t>’</w:t>
      </w:r>
      <w:r w:rsidRPr="00053A68">
        <w:rPr>
          <w:rStyle w:val="Hyperlink1"/>
          <w:rFonts w:asciiTheme="minorHAnsi" w:eastAsiaTheme="minorEastAsia" w:hAnsiTheme="minorHAnsi" w:cstheme="minorHAnsi"/>
        </w:rPr>
        <w:t>s humanities, social sciences, and life sciences collections as well as periodicals. The AIC houses current agricultural journals (one year</w:t>
      </w:r>
      <w:r w:rsidRPr="00053A68">
        <w:rPr>
          <w:rStyle w:val="None"/>
          <w:rFonts w:asciiTheme="minorHAnsi" w:eastAsiaTheme="minorEastAsia" w:hAnsiTheme="minorHAnsi" w:cstheme="minorHAnsi"/>
        </w:rPr>
        <w:t>’</w:t>
      </w:r>
      <w:r w:rsidRPr="00053A68">
        <w:rPr>
          <w:rStyle w:val="Hyperlink1"/>
          <w:rFonts w:asciiTheme="minorHAnsi" w:eastAsiaTheme="minorEastAsia" w:hAnsiTheme="minorHAnsi" w:cstheme="minorHAnsi"/>
        </w:rPr>
        <w:t xml:space="preserve">s subscription at a time) and selected indexes, abstracts, and reference volumes. </w:t>
      </w:r>
    </w:p>
    <w:p w14:paraId="1299C43A" w14:textId="77777777" w:rsidR="00D5039B" w:rsidRPr="00053A68" w:rsidRDefault="00D5039B" w:rsidP="4A3852A1">
      <w:pPr>
        <w:pStyle w:val="Body"/>
        <w:jc w:val="both"/>
        <w:rPr>
          <w:rStyle w:val="Hyperlink1"/>
          <w:rFonts w:asciiTheme="minorHAnsi" w:eastAsiaTheme="minorEastAsia" w:hAnsiTheme="minorHAnsi" w:cstheme="minorHAnsi"/>
        </w:rPr>
      </w:pPr>
    </w:p>
    <w:p w14:paraId="20F765D5" w14:textId="2AF43B08" w:rsidR="00D5039B" w:rsidRPr="00053A68" w:rsidRDefault="4A3852A1" w:rsidP="4A3852A1">
      <w:pPr>
        <w:pStyle w:val="Body"/>
        <w:jc w:val="both"/>
        <w:rPr>
          <w:rStyle w:val="Hyperlink1"/>
          <w:rFonts w:asciiTheme="minorHAnsi" w:eastAsiaTheme="minorEastAsia" w:hAnsiTheme="minorHAnsi" w:cstheme="minorHAnsi"/>
        </w:rPr>
      </w:pPr>
      <w:r w:rsidRPr="00053A68">
        <w:rPr>
          <w:rStyle w:val="Hyperlink1"/>
          <w:rFonts w:asciiTheme="minorHAnsi" w:eastAsiaTheme="minorEastAsia" w:hAnsiTheme="minorHAnsi" w:cstheme="minorHAnsi"/>
        </w:rPr>
        <w:t>Graduate students can borrow books for 90 days and non-print materials for 7 days. Special items, such as interlibrary loans and reserves, vary in borrowing time. You can request that materials be brought to a preferred library for pick-up through the catalog entry for the particular item.</w:t>
      </w:r>
    </w:p>
    <w:p w14:paraId="4DDBEF00" w14:textId="77777777" w:rsidR="00D5039B" w:rsidRPr="00053A68" w:rsidRDefault="00D5039B" w:rsidP="4A3852A1">
      <w:pPr>
        <w:pStyle w:val="Body"/>
        <w:jc w:val="both"/>
        <w:rPr>
          <w:rStyle w:val="Hyperlink1"/>
          <w:rFonts w:asciiTheme="minorHAnsi" w:eastAsiaTheme="minorEastAsia" w:hAnsiTheme="minorHAnsi" w:cstheme="minorHAnsi"/>
        </w:rPr>
      </w:pPr>
    </w:p>
    <w:p w14:paraId="3248790E" w14:textId="77777777" w:rsidR="00D5039B" w:rsidRPr="00053A68" w:rsidRDefault="4A3852A1" w:rsidP="4A3852A1">
      <w:pPr>
        <w:pStyle w:val="Subtitle"/>
        <w:jc w:val="both"/>
        <w:rPr>
          <w:rStyle w:val="None"/>
          <w:rFonts w:asciiTheme="minorHAnsi" w:eastAsiaTheme="minorEastAsia" w:hAnsiTheme="minorHAnsi" w:cstheme="minorHAnsi"/>
        </w:rPr>
      </w:pPr>
      <w:bookmarkStart w:id="11" w:name="_o55oi9xzks4f"/>
      <w:bookmarkEnd w:id="11"/>
      <w:r w:rsidRPr="00053A68">
        <w:rPr>
          <w:rStyle w:val="None"/>
          <w:rFonts w:asciiTheme="minorHAnsi" w:eastAsiaTheme="minorEastAsia" w:hAnsiTheme="minorHAnsi" w:cstheme="minorHAnsi"/>
        </w:rPr>
        <w:t>Interlibrary Loan</w:t>
      </w:r>
    </w:p>
    <w:p w14:paraId="08AFB556" w14:textId="77777777" w:rsidR="00D5039B" w:rsidRPr="00053A68" w:rsidRDefault="4A3852A1" w:rsidP="4A3852A1">
      <w:pPr>
        <w:pStyle w:val="Body"/>
        <w:jc w:val="both"/>
        <w:rPr>
          <w:rStyle w:val="Hyperlink1"/>
          <w:rFonts w:asciiTheme="minorHAnsi" w:eastAsiaTheme="minorEastAsia" w:hAnsiTheme="minorHAnsi" w:cstheme="minorHAnsi"/>
        </w:rPr>
      </w:pPr>
      <w:r w:rsidRPr="00053A68">
        <w:rPr>
          <w:rStyle w:val="Hyperlink1"/>
          <w:rFonts w:asciiTheme="minorHAnsi" w:eastAsiaTheme="minorEastAsia" w:hAnsiTheme="minorHAnsi" w:cstheme="minorHAnsi"/>
        </w:rPr>
        <w:t>If a material is not available through UK</w:t>
      </w:r>
      <w:r w:rsidRPr="00053A68">
        <w:rPr>
          <w:rStyle w:val="None"/>
          <w:rFonts w:asciiTheme="minorHAnsi" w:eastAsiaTheme="minorEastAsia" w:hAnsiTheme="minorHAnsi" w:cstheme="minorHAnsi"/>
        </w:rPr>
        <w:t>’</w:t>
      </w:r>
      <w:r w:rsidRPr="00053A68">
        <w:rPr>
          <w:rStyle w:val="Hyperlink1"/>
          <w:rFonts w:asciiTheme="minorHAnsi" w:eastAsiaTheme="minorEastAsia" w:hAnsiTheme="minorHAnsi" w:cstheme="minorHAnsi"/>
        </w:rPr>
        <w:t>s library system, it can be requested through Interlibrary Loan (</w:t>
      </w:r>
      <w:proofErr w:type="spellStart"/>
      <w:r w:rsidRPr="00053A68">
        <w:rPr>
          <w:rStyle w:val="Hyperlink1"/>
          <w:rFonts w:asciiTheme="minorHAnsi" w:eastAsiaTheme="minorEastAsia" w:hAnsiTheme="minorHAnsi" w:cstheme="minorHAnsi"/>
        </w:rPr>
        <w:t>ILLiad</w:t>
      </w:r>
      <w:proofErr w:type="spellEnd"/>
      <w:r w:rsidRPr="00053A68">
        <w:rPr>
          <w:rStyle w:val="Hyperlink1"/>
          <w:rFonts w:asciiTheme="minorHAnsi" w:eastAsiaTheme="minorEastAsia" w:hAnsiTheme="minorHAnsi" w:cstheme="minorHAnsi"/>
        </w:rPr>
        <w:t xml:space="preserve">) at </w:t>
      </w:r>
      <w:hyperlink r:id="rId12" w:history="1">
        <w:r w:rsidRPr="00053A68">
          <w:rPr>
            <w:rStyle w:val="Hyperlink2"/>
            <w:rFonts w:asciiTheme="minorHAnsi" w:eastAsia="Arial Unicode MS" w:hAnsiTheme="minorHAnsi" w:cstheme="minorHAnsi"/>
          </w:rPr>
          <w:t>https://lib.uky.edu/ILLiad</w:t>
        </w:r>
      </w:hyperlink>
      <w:r w:rsidRPr="00053A68">
        <w:rPr>
          <w:rStyle w:val="Hyperlink1"/>
          <w:rFonts w:asciiTheme="minorHAnsi" w:eastAsiaTheme="minorEastAsia" w:hAnsiTheme="minorHAnsi" w:cstheme="minorHAnsi"/>
        </w:rPr>
        <w:t xml:space="preserve">. A separate form must be submitted for each item. Accurate and complete patron and bibliographic information is essential for processing requests. Prior to submitting the request, patrons should make every effort to determine that the library system does not own the item by searching the library's online catalog, </w:t>
      </w:r>
      <w:proofErr w:type="spellStart"/>
      <w:r w:rsidRPr="00053A68">
        <w:rPr>
          <w:rStyle w:val="Hyperlink1"/>
          <w:rFonts w:asciiTheme="minorHAnsi" w:eastAsiaTheme="minorEastAsia" w:hAnsiTheme="minorHAnsi" w:cstheme="minorHAnsi"/>
        </w:rPr>
        <w:t>InfoKat</w:t>
      </w:r>
      <w:proofErr w:type="spellEnd"/>
      <w:r w:rsidRPr="00053A68">
        <w:rPr>
          <w:rStyle w:val="Hyperlink1"/>
          <w:rFonts w:asciiTheme="minorHAnsi" w:eastAsiaTheme="minorEastAsia" w:hAnsiTheme="minorHAnsi" w:cstheme="minorHAnsi"/>
        </w:rPr>
        <w:t xml:space="preserve"> or the E-Journals Database.  </w:t>
      </w:r>
    </w:p>
    <w:p w14:paraId="3461D779" w14:textId="77777777" w:rsidR="00D5039B" w:rsidRPr="00053A68" w:rsidRDefault="00D5039B" w:rsidP="4A3852A1">
      <w:pPr>
        <w:pStyle w:val="Body"/>
        <w:jc w:val="both"/>
        <w:rPr>
          <w:rStyle w:val="Hyperlink1"/>
          <w:rFonts w:asciiTheme="minorHAnsi" w:eastAsiaTheme="minorEastAsia" w:hAnsiTheme="minorHAnsi" w:cstheme="minorHAnsi"/>
        </w:rPr>
      </w:pPr>
    </w:p>
    <w:p w14:paraId="6619999C" w14:textId="626F8BB8" w:rsidR="00D5039B" w:rsidRPr="00053A68" w:rsidRDefault="4A3852A1" w:rsidP="4A3852A1">
      <w:pPr>
        <w:pStyle w:val="Body"/>
        <w:jc w:val="both"/>
        <w:rPr>
          <w:rStyle w:val="Hyperlink1"/>
          <w:rFonts w:asciiTheme="minorHAnsi" w:eastAsiaTheme="minorEastAsia" w:hAnsiTheme="minorHAnsi" w:cstheme="minorHAnsi"/>
        </w:rPr>
      </w:pPr>
      <w:r w:rsidRPr="00053A68">
        <w:rPr>
          <w:rStyle w:val="Hyperlink1"/>
          <w:rFonts w:asciiTheme="minorHAnsi" w:eastAsiaTheme="minorEastAsia" w:hAnsiTheme="minorHAnsi" w:cstheme="minorHAnsi"/>
        </w:rPr>
        <w:t xml:space="preserve">Materials generally not available for loan </w:t>
      </w:r>
      <w:proofErr w:type="gramStart"/>
      <w:r w:rsidRPr="00053A68">
        <w:rPr>
          <w:rStyle w:val="Hyperlink1"/>
          <w:rFonts w:asciiTheme="minorHAnsi" w:eastAsiaTheme="minorEastAsia" w:hAnsiTheme="minorHAnsi" w:cstheme="minorHAnsi"/>
        </w:rPr>
        <w:t>are:</w:t>
      </w:r>
      <w:proofErr w:type="gramEnd"/>
      <w:r w:rsidRPr="00053A68">
        <w:rPr>
          <w:rStyle w:val="Hyperlink1"/>
          <w:rFonts w:asciiTheme="minorHAnsi" w:eastAsiaTheme="minorEastAsia" w:hAnsiTheme="minorHAnsi" w:cstheme="minorHAnsi"/>
        </w:rPr>
        <w:t xml:space="preserve"> pre-1800 imprints, rare books, newspapers and manuscripts (unless available in positive microfilm or from the Center for Research Libraries Catalog), some PhD and </w:t>
      </w:r>
      <w:r w:rsidR="1376761D" w:rsidRPr="00053A68">
        <w:rPr>
          <w:rStyle w:val="Hyperlink1"/>
          <w:rFonts w:asciiTheme="minorHAnsi" w:eastAsiaTheme="minorEastAsia" w:hAnsiTheme="minorHAnsi" w:cstheme="minorHAnsi"/>
        </w:rPr>
        <w:t>master's</w:t>
      </w:r>
      <w:r w:rsidRPr="00053A68">
        <w:rPr>
          <w:rStyle w:val="Hyperlink1"/>
          <w:rFonts w:asciiTheme="minorHAnsi" w:eastAsiaTheme="minorEastAsia" w:hAnsiTheme="minorHAnsi" w:cstheme="minorHAnsi"/>
        </w:rPr>
        <w:t xml:space="preserve"> theses, audiovisual materials, genealogical material, and e-books. In addition, photocopies of certain material protected by copyright cannot be obtained. Requests for textbooks or books and audio/visual items for leisure/recreational use cannot be obtained through UK's ILL office. </w:t>
      </w:r>
    </w:p>
    <w:p w14:paraId="4FC9B3CE" w14:textId="6BDF88AA" w:rsidR="00D5039B" w:rsidRPr="00053A68" w:rsidRDefault="4A3852A1" w:rsidP="4A3852A1">
      <w:pPr>
        <w:pStyle w:val="Body"/>
        <w:jc w:val="both"/>
        <w:rPr>
          <w:rFonts w:asciiTheme="minorHAnsi" w:eastAsiaTheme="minorEastAsia" w:hAnsiTheme="minorHAnsi" w:cstheme="minorHAnsi"/>
        </w:rPr>
      </w:pPr>
      <w:r w:rsidRPr="00053A68">
        <w:rPr>
          <w:rStyle w:val="Hyperlink1"/>
          <w:rFonts w:asciiTheme="minorHAnsi" w:eastAsiaTheme="minorEastAsia" w:hAnsiTheme="minorHAnsi" w:cstheme="minorHAnsi"/>
        </w:rPr>
        <w:t xml:space="preserve">The </w:t>
      </w:r>
      <w:r w:rsidR="193DF9EC" w:rsidRPr="00053A68">
        <w:rPr>
          <w:rStyle w:val="Hyperlink1"/>
          <w:rFonts w:asciiTheme="minorHAnsi" w:eastAsiaTheme="minorEastAsia" w:hAnsiTheme="minorHAnsi" w:cstheme="minorHAnsi"/>
        </w:rPr>
        <w:t>library</w:t>
      </w:r>
      <w:r w:rsidRPr="00053A68">
        <w:rPr>
          <w:rStyle w:val="Hyperlink1"/>
          <w:rFonts w:asciiTheme="minorHAnsi" w:eastAsiaTheme="minorEastAsia" w:hAnsiTheme="minorHAnsi" w:cstheme="minorHAnsi"/>
        </w:rPr>
        <w:t xml:space="preserve"> absorbs up to $40 for acquiring reproductions of articles/chapters/papers or for the loan of material acquired through Interlibrary Loan per patron. If </w:t>
      </w:r>
      <w:r w:rsidR="2ED54E6A" w:rsidRPr="00053A68">
        <w:rPr>
          <w:rStyle w:val="Hyperlink1"/>
          <w:rFonts w:asciiTheme="minorHAnsi" w:eastAsiaTheme="minorEastAsia" w:hAnsiTheme="minorHAnsi" w:cstheme="minorHAnsi"/>
        </w:rPr>
        <w:t>the cost</w:t>
      </w:r>
      <w:r w:rsidRPr="00053A68">
        <w:rPr>
          <w:rStyle w:val="Hyperlink1"/>
          <w:rFonts w:asciiTheme="minorHAnsi" w:eastAsiaTheme="minorEastAsia" w:hAnsiTheme="minorHAnsi" w:cstheme="minorHAnsi"/>
        </w:rPr>
        <w:t xml:space="preserve"> exceeds $40 the ILL staff will </w:t>
      </w:r>
      <w:proofErr w:type="gramStart"/>
      <w:r w:rsidRPr="00053A68">
        <w:rPr>
          <w:rStyle w:val="Hyperlink1"/>
          <w:rFonts w:asciiTheme="minorHAnsi" w:eastAsiaTheme="minorEastAsia" w:hAnsiTheme="minorHAnsi" w:cstheme="minorHAnsi"/>
        </w:rPr>
        <w:t>contact</w:t>
      </w:r>
      <w:proofErr w:type="gramEnd"/>
      <w:r w:rsidRPr="00053A68">
        <w:rPr>
          <w:rStyle w:val="Hyperlink1"/>
          <w:rFonts w:asciiTheme="minorHAnsi" w:eastAsiaTheme="minorEastAsia" w:hAnsiTheme="minorHAnsi" w:cstheme="minorHAnsi"/>
        </w:rPr>
        <w:t xml:space="preserve"> you to see if you are willing to cover the extra cost. </w:t>
      </w:r>
      <w:r w:rsidRPr="00053A68">
        <w:rPr>
          <w:rStyle w:val="None"/>
          <w:rFonts w:asciiTheme="minorHAnsi" w:eastAsiaTheme="minorEastAsia" w:hAnsiTheme="minorHAnsi" w:cstheme="minorHAnsi"/>
        </w:rPr>
        <w:br w:type="page"/>
      </w:r>
    </w:p>
    <w:p w14:paraId="3CF2D8B6" w14:textId="16720740" w:rsidR="00D5039B" w:rsidRPr="00053A68" w:rsidRDefault="4A3852A1" w:rsidP="008B7699">
      <w:pPr>
        <w:pStyle w:val="Heading1"/>
        <w:jc w:val="center"/>
        <w:rPr>
          <w:rStyle w:val="None"/>
          <w:rFonts w:asciiTheme="minorHAnsi" w:eastAsiaTheme="minorEastAsia" w:hAnsiTheme="minorHAnsi" w:cstheme="minorHAnsi"/>
          <w:b/>
          <w:bCs/>
          <w:color w:val="000000" w:themeColor="text1"/>
          <w:sz w:val="22"/>
          <w:szCs w:val="22"/>
        </w:rPr>
      </w:pPr>
      <w:bookmarkStart w:id="12" w:name="_aixz37hsuh7"/>
      <w:bookmarkStart w:id="13" w:name="_Toc204606874"/>
      <w:bookmarkStart w:id="14" w:name="_Toc204607221"/>
      <w:bookmarkEnd w:id="12"/>
      <w:r w:rsidRPr="00053A68">
        <w:rPr>
          <w:rStyle w:val="None"/>
          <w:rFonts w:asciiTheme="minorHAnsi" w:eastAsiaTheme="minorEastAsia" w:hAnsiTheme="minorHAnsi" w:cstheme="minorHAnsi"/>
          <w:b/>
          <w:bCs/>
          <w:color w:val="000000" w:themeColor="text1"/>
          <w:sz w:val="22"/>
          <w:szCs w:val="22"/>
        </w:rPr>
        <w:lastRenderedPageBreak/>
        <w:t>Computing Resources</w:t>
      </w:r>
      <w:bookmarkEnd w:id="13"/>
      <w:bookmarkEnd w:id="14"/>
    </w:p>
    <w:p w14:paraId="066AED6D" w14:textId="77777777" w:rsidR="00D5039B" w:rsidRPr="00053A68" w:rsidRDefault="4A3852A1" w:rsidP="4A3852A1">
      <w:pPr>
        <w:pStyle w:val="Subtitle"/>
        <w:jc w:val="both"/>
        <w:rPr>
          <w:rStyle w:val="None"/>
          <w:rFonts w:asciiTheme="minorHAnsi" w:eastAsiaTheme="minorEastAsia" w:hAnsiTheme="minorHAnsi" w:cstheme="minorHAnsi"/>
        </w:rPr>
      </w:pPr>
      <w:bookmarkStart w:id="15" w:name="_yz1l48hyqxus"/>
      <w:bookmarkEnd w:id="15"/>
      <w:r w:rsidRPr="00053A68">
        <w:rPr>
          <w:rStyle w:val="None"/>
          <w:rFonts w:asciiTheme="minorHAnsi" w:eastAsiaTheme="minorEastAsia" w:hAnsiTheme="minorHAnsi" w:cstheme="minorHAnsi"/>
        </w:rPr>
        <w:t>Printer Access</w:t>
      </w:r>
    </w:p>
    <w:p w14:paraId="51967E40" w14:textId="6B3EF914" w:rsidR="00D5039B" w:rsidRPr="00053A68" w:rsidRDefault="4A3852A1" w:rsidP="4A3852A1">
      <w:pPr>
        <w:pStyle w:val="Body"/>
        <w:jc w:val="both"/>
        <w:rPr>
          <w:rStyle w:val="Hyperlink1"/>
          <w:rFonts w:asciiTheme="minorHAnsi" w:eastAsiaTheme="minorEastAsia" w:hAnsiTheme="minorHAnsi" w:cstheme="minorHAnsi"/>
        </w:rPr>
      </w:pPr>
      <w:r w:rsidRPr="00053A68">
        <w:rPr>
          <w:rStyle w:val="Hyperlink1"/>
          <w:rFonts w:asciiTheme="minorHAnsi" w:eastAsiaTheme="minorEastAsia" w:hAnsiTheme="minorHAnsi" w:cstheme="minorHAnsi"/>
        </w:rPr>
        <w:t xml:space="preserve">The computers in Agricultural Science </w:t>
      </w:r>
      <w:r w:rsidR="47911C0F" w:rsidRPr="00053A68">
        <w:rPr>
          <w:rStyle w:val="Hyperlink1"/>
          <w:rFonts w:asciiTheme="minorHAnsi" w:eastAsiaTheme="minorEastAsia" w:hAnsiTheme="minorHAnsi" w:cstheme="minorHAnsi"/>
        </w:rPr>
        <w:t>Center N</w:t>
      </w:r>
      <w:r w:rsidRPr="00053A68">
        <w:rPr>
          <w:rStyle w:val="Hyperlink1"/>
          <w:rFonts w:asciiTheme="minorHAnsi" w:eastAsiaTheme="minorEastAsia" w:hAnsiTheme="minorHAnsi" w:cstheme="minorHAnsi"/>
        </w:rPr>
        <w:t>-125 and Plant Science Building 416 have access to a printer for free. To connect your personal computer or office computer to the department printer please contact Brian Lauer (</w:t>
      </w:r>
      <w:hyperlink r:id="rId13" w:history="1">
        <w:r w:rsidRPr="00053A68">
          <w:rPr>
            <w:rStyle w:val="Hyperlink2"/>
            <w:rFonts w:asciiTheme="minorHAnsi" w:eastAsia="Arial Unicode MS" w:hAnsiTheme="minorHAnsi" w:cstheme="minorHAnsi"/>
          </w:rPr>
          <w:t>brian.lauer@uky.edu</w:t>
        </w:r>
      </w:hyperlink>
      <w:r w:rsidRPr="00053A68">
        <w:rPr>
          <w:rStyle w:val="Hyperlink1"/>
          <w:rFonts w:asciiTheme="minorHAnsi" w:eastAsiaTheme="minorEastAsia" w:hAnsiTheme="minorHAnsi" w:cstheme="minorHAnsi"/>
        </w:rPr>
        <w:t>) or Shawn Simpson (shawn.simpson@uky.edu).</w:t>
      </w:r>
    </w:p>
    <w:p w14:paraId="0FB78278" w14:textId="77777777" w:rsidR="00D5039B" w:rsidRPr="00053A68" w:rsidRDefault="00D5039B" w:rsidP="4A3852A1">
      <w:pPr>
        <w:pStyle w:val="Body"/>
        <w:jc w:val="both"/>
        <w:rPr>
          <w:rStyle w:val="Hyperlink1"/>
          <w:rFonts w:asciiTheme="minorHAnsi" w:eastAsiaTheme="minorEastAsia" w:hAnsiTheme="minorHAnsi" w:cstheme="minorHAnsi"/>
        </w:rPr>
      </w:pPr>
    </w:p>
    <w:p w14:paraId="317112A2" w14:textId="0FE7A557" w:rsidR="00D5039B" w:rsidRPr="00053A68" w:rsidRDefault="4A3852A1" w:rsidP="4A3852A1">
      <w:pPr>
        <w:pStyle w:val="Body"/>
        <w:jc w:val="both"/>
        <w:rPr>
          <w:rStyle w:val="Hyperlink1"/>
          <w:rFonts w:asciiTheme="minorHAnsi" w:eastAsiaTheme="minorEastAsia" w:hAnsiTheme="minorHAnsi" w:cstheme="minorHAnsi"/>
        </w:rPr>
      </w:pPr>
      <w:r w:rsidRPr="00053A68">
        <w:rPr>
          <w:rStyle w:val="Hyperlink1"/>
          <w:rFonts w:asciiTheme="minorHAnsi" w:eastAsiaTheme="minorEastAsia" w:hAnsiTheme="minorHAnsi" w:cstheme="minorHAnsi"/>
        </w:rPr>
        <w:t>Large poster printers and laminators are located in Agricultural Science Center N-135A and Plant Science Building 416.</w:t>
      </w:r>
    </w:p>
    <w:p w14:paraId="1FC39945" w14:textId="77777777" w:rsidR="00D5039B" w:rsidRPr="00053A68" w:rsidRDefault="00D5039B" w:rsidP="4A3852A1">
      <w:pPr>
        <w:pStyle w:val="Body"/>
        <w:jc w:val="both"/>
        <w:rPr>
          <w:rStyle w:val="None"/>
          <w:rFonts w:asciiTheme="minorHAnsi" w:eastAsiaTheme="minorEastAsia" w:hAnsiTheme="minorHAnsi" w:cstheme="minorHAnsi"/>
          <w:u w:val="single"/>
        </w:rPr>
      </w:pPr>
    </w:p>
    <w:p w14:paraId="4C899762" w14:textId="77777777" w:rsidR="00D5039B" w:rsidRPr="00053A68" w:rsidRDefault="4A3852A1" w:rsidP="4A3852A1">
      <w:pPr>
        <w:pStyle w:val="Subtitle"/>
        <w:jc w:val="both"/>
        <w:rPr>
          <w:rStyle w:val="None"/>
          <w:rFonts w:asciiTheme="minorHAnsi" w:eastAsiaTheme="minorEastAsia" w:hAnsiTheme="minorHAnsi" w:cstheme="minorHAnsi"/>
        </w:rPr>
      </w:pPr>
      <w:bookmarkStart w:id="16" w:name="_no56jf98rtr"/>
      <w:bookmarkEnd w:id="16"/>
      <w:r w:rsidRPr="00053A68">
        <w:rPr>
          <w:rStyle w:val="None"/>
          <w:rFonts w:asciiTheme="minorHAnsi" w:eastAsiaTheme="minorEastAsia" w:hAnsiTheme="minorHAnsi" w:cstheme="minorHAnsi"/>
        </w:rPr>
        <w:t>Software</w:t>
      </w:r>
    </w:p>
    <w:p w14:paraId="5E831723" w14:textId="77777777" w:rsidR="00D5039B" w:rsidRPr="00053A68" w:rsidRDefault="4A3852A1" w:rsidP="4A3852A1">
      <w:pPr>
        <w:pStyle w:val="Body"/>
        <w:jc w:val="both"/>
        <w:rPr>
          <w:rStyle w:val="Hyperlink1"/>
          <w:rFonts w:asciiTheme="minorHAnsi" w:eastAsiaTheme="minorEastAsia" w:hAnsiTheme="minorHAnsi" w:cstheme="minorHAnsi"/>
        </w:rPr>
      </w:pPr>
      <w:r w:rsidRPr="00053A68">
        <w:rPr>
          <w:rStyle w:val="Hyperlink1"/>
          <w:rFonts w:asciiTheme="minorHAnsi" w:eastAsiaTheme="minorEastAsia" w:hAnsiTheme="minorHAnsi" w:cstheme="minorHAnsi"/>
        </w:rPr>
        <w:t xml:space="preserve">The University Information and Technology Services provides select free software programs for students using the program for personal use related to their studies. Software available for download includes: </w:t>
      </w:r>
    </w:p>
    <w:p w14:paraId="5AB5BDA5" w14:textId="77777777" w:rsidR="00D5039B" w:rsidRPr="00053A68" w:rsidRDefault="4A3852A1" w:rsidP="4A3852A1">
      <w:pPr>
        <w:pStyle w:val="Body"/>
        <w:numPr>
          <w:ilvl w:val="0"/>
          <w:numId w:val="9"/>
        </w:numPr>
        <w:jc w:val="both"/>
        <w:rPr>
          <w:rFonts w:asciiTheme="minorHAnsi" w:eastAsiaTheme="minorEastAsia" w:hAnsiTheme="minorHAnsi" w:cstheme="minorHAnsi"/>
        </w:rPr>
      </w:pPr>
      <w:r w:rsidRPr="00053A68">
        <w:rPr>
          <w:rStyle w:val="None"/>
          <w:rFonts w:asciiTheme="minorHAnsi" w:eastAsiaTheme="minorEastAsia" w:hAnsiTheme="minorHAnsi" w:cstheme="minorHAnsi"/>
        </w:rPr>
        <w:t>Adobe Acrobat</w:t>
      </w:r>
    </w:p>
    <w:p w14:paraId="00088CC9" w14:textId="77777777" w:rsidR="00D5039B" w:rsidRPr="00053A68" w:rsidRDefault="4A3852A1" w:rsidP="4A3852A1">
      <w:pPr>
        <w:pStyle w:val="Body"/>
        <w:numPr>
          <w:ilvl w:val="0"/>
          <w:numId w:val="9"/>
        </w:numPr>
        <w:jc w:val="both"/>
        <w:rPr>
          <w:rFonts w:asciiTheme="minorHAnsi" w:eastAsiaTheme="minorEastAsia" w:hAnsiTheme="minorHAnsi" w:cstheme="minorHAnsi"/>
        </w:rPr>
      </w:pPr>
      <w:r w:rsidRPr="00053A68">
        <w:rPr>
          <w:rStyle w:val="None"/>
          <w:rFonts w:asciiTheme="minorHAnsi" w:eastAsiaTheme="minorEastAsia" w:hAnsiTheme="minorHAnsi" w:cstheme="minorHAnsi"/>
        </w:rPr>
        <w:t>Adobe Creative Cloud</w:t>
      </w:r>
    </w:p>
    <w:p w14:paraId="6CD68E95" w14:textId="77777777" w:rsidR="00D5039B" w:rsidRPr="00053A68" w:rsidRDefault="4A3852A1" w:rsidP="4A3852A1">
      <w:pPr>
        <w:pStyle w:val="Body"/>
        <w:numPr>
          <w:ilvl w:val="0"/>
          <w:numId w:val="9"/>
        </w:numPr>
        <w:jc w:val="both"/>
        <w:rPr>
          <w:rFonts w:asciiTheme="minorHAnsi" w:eastAsiaTheme="minorEastAsia" w:hAnsiTheme="minorHAnsi" w:cstheme="minorHAnsi"/>
        </w:rPr>
      </w:pPr>
      <w:r w:rsidRPr="00053A68">
        <w:rPr>
          <w:rStyle w:val="None"/>
          <w:rFonts w:asciiTheme="minorHAnsi" w:eastAsiaTheme="minorEastAsia" w:hAnsiTheme="minorHAnsi" w:cstheme="minorHAnsi"/>
        </w:rPr>
        <w:t>ArcGIS</w:t>
      </w:r>
    </w:p>
    <w:p w14:paraId="5032EB6B" w14:textId="77777777" w:rsidR="00D5039B" w:rsidRPr="00053A68" w:rsidRDefault="4A3852A1" w:rsidP="4A3852A1">
      <w:pPr>
        <w:pStyle w:val="Body"/>
        <w:numPr>
          <w:ilvl w:val="0"/>
          <w:numId w:val="9"/>
        </w:numPr>
        <w:jc w:val="both"/>
        <w:rPr>
          <w:rFonts w:asciiTheme="minorHAnsi" w:eastAsiaTheme="minorEastAsia" w:hAnsiTheme="minorHAnsi" w:cstheme="minorHAnsi"/>
          <w:lang w:val="de-DE"/>
        </w:rPr>
      </w:pPr>
      <w:r w:rsidRPr="00053A68">
        <w:rPr>
          <w:rStyle w:val="None"/>
          <w:rFonts w:asciiTheme="minorHAnsi" w:eastAsiaTheme="minorEastAsia" w:hAnsiTheme="minorHAnsi" w:cstheme="minorHAnsi"/>
          <w:lang w:val="de-DE"/>
        </w:rPr>
        <w:t>Echo360</w:t>
      </w:r>
    </w:p>
    <w:p w14:paraId="0A16C8CD" w14:textId="77777777" w:rsidR="00D5039B" w:rsidRPr="00053A68" w:rsidRDefault="4A3852A1" w:rsidP="4A3852A1">
      <w:pPr>
        <w:pStyle w:val="Body"/>
        <w:numPr>
          <w:ilvl w:val="0"/>
          <w:numId w:val="9"/>
        </w:numPr>
        <w:jc w:val="both"/>
        <w:rPr>
          <w:rFonts w:asciiTheme="minorHAnsi" w:eastAsiaTheme="minorEastAsia" w:hAnsiTheme="minorHAnsi" w:cstheme="minorHAnsi"/>
          <w:lang w:val="de-DE"/>
        </w:rPr>
      </w:pPr>
      <w:proofErr w:type="spellStart"/>
      <w:r w:rsidRPr="00053A68">
        <w:rPr>
          <w:rStyle w:val="None"/>
          <w:rFonts w:asciiTheme="minorHAnsi" w:eastAsiaTheme="minorEastAsia" w:hAnsiTheme="minorHAnsi" w:cstheme="minorHAnsi"/>
          <w:lang w:val="de-DE"/>
        </w:rPr>
        <w:t>EndNote</w:t>
      </w:r>
      <w:proofErr w:type="spellEnd"/>
    </w:p>
    <w:p w14:paraId="60E95C41" w14:textId="77777777" w:rsidR="00D5039B" w:rsidRPr="00053A68" w:rsidRDefault="4A3852A1" w:rsidP="4A3852A1">
      <w:pPr>
        <w:pStyle w:val="Body"/>
        <w:numPr>
          <w:ilvl w:val="0"/>
          <w:numId w:val="9"/>
        </w:numPr>
        <w:jc w:val="both"/>
        <w:rPr>
          <w:rFonts w:asciiTheme="minorHAnsi" w:eastAsiaTheme="minorEastAsia" w:hAnsiTheme="minorHAnsi" w:cstheme="minorHAnsi"/>
        </w:rPr>
      </w:pPr>
      <w:r w:rsidRPr="00053A68">
        <w:rPr>
          <w:rStyle w:val="None"/>
          <w:rFonts w:asciiTheme="minorHAnsi" w:eastAsiaTheme="minorEastAsia" w:hAnsiTheme="minorHAnsi" w:cstheme="minorHAnsi"/>
        </w:rPr>
        <w:t>IBM SPSS Statistics</w:t>
      </w:r>
    </w:p>
    <w:p w14:paraId="01FC2223" w14:textId="77777777" w:rsidR="00D5039B" w:rsidRPr="00053A68" w:rsidRDefault="4A3852A1" w:rsidP="4A3852A1">
      <w:pPr>
        <w:pStyle w:val="Body"/>
        <w:numPr>
          <w:ilvl w:val="0"/>
          <w:numId w:val="9"/>
        </w:numPr>
        <w:jc w:val="both"/>
        <w:rPr>
          <w:rFonts w:asciiTheme="minorHAnsi" w:eastAsiaTheme="minorEastAsia" w:hAnsiTheme="minorHAnsi" w:cstheme="minorHAnsi"/>
        </w:rPr>
      </w:pPr>
      <w:r w:rsidRPr="00053A68">
        <w:rPr>
          <w:rStyle w:val="None"/>
          <w:rFonts w:asciiTheme="minorHAnsi" w:eastAsiaTheme="minorEastAsia" w:hAnsiTheme="minorHAnsi" w:cstheme="minorHAnsi"/>
        </w:rPr>
        <w:t>JMP and JMP Genomics</w:t>
      </w:r>
    </w:p>
    <w:p w14:paraId="618FA239" w14:textId="77777777" w:rsidR="00D5039B" w:rsidRPr="00053A68" w:rsidRDefault="4A3852A1" w:rsidP="4A3852A1">
      <w:pPr>
        <w:pStyle w:val="Body"/>
        <w:numPr>
          <w:ilvl w:val="0"/>
          <w:numId w:val="9"/>
        </w:numPr>
        <w:jc w:val="both"/>
        <w:rPr>
          <w:rFonts w:asciiTheme="minorHAnsi" w:eastAsiaTheme="minorEastAsia" w:hAnsiTheme="minorHAnsi" w:cstheme="minorHAnsi"/>
        </w:rPr>
      </w:pPr>
      <w:r w:rsidRPr="00053A68">
        <w:rPr>
          <w:rStyle w:val="None"/>
          <w:rFonts w:asciiTheme="minorHAnsi" w:eastAsiaTheme="minorEastAsia" w:hAnsiTheme="minorHAnsi" w:cstheme="minorHAnsi"/>
        </w:rPr>
        <w:t>MATLAB</w:t>
      </w:r>
    </w:p>
    <w:p w14:paraId="1BD4FAF8" w14:textId="77777777" w:rsidR="00D5039B" w:rsidRPr="00053A68" w:rsidRDefault="4A3852A1" w:rsidP="4A3852A1">
      <w:pPr>
        <w:pStyle w:val="Body"/>
        <w:numPr>
          <w:ilvl w:val="0"/>
          <w:numId w:val="9"/>
        </w:numPr>
        <w:jc w:val="both"/>
        <w:rPr>
          <w:rFonts w:asciiTheme="minorHAnsi" w:eastAsiaTheme="minorEastAsia" w:hAnsiTheme="minorHAnsi" w:cstheme="minorHAnsi"/>
          <w:lang w:val="de-DE"/>
        </w:rPr>
      </w:pPr>
      <w:r w:rsidRPr="00053A68">
        <w:rPr>
          <w:rStyle w:val="None"/>
          <w:rFonts w:asciiTheme="minorHAnsi" w:eastAsiaTheme="minorEastAsia" w:hAnsiTheme="minorHAnsi" w:cstheme="minorHAnsi"/>
          <w:lang w:val="de-DE"/>
        </w:rPr>
        <w:t>Microsoft Office 365 ProPlus</w:t>
      </w:r>
    </w:p>
    <w:p w14:paraId="16A567C4" w14:textId="77777777" w:rsidR="00D5039B" w:rsidRPr="00053A68" w:rsidRDefault="4A3852A1" w:rsidP="4A3852A1">
      <w:pPr>
        <w:pStyle w:val="Body"/>
        <w:numPr>
          <w:ilvl w:val="0"/>
          <w:numId w:val="9"/>
        </w:numPr>
        <w:jc w:val="both"/>
        <w:rPr>
          <w:rFonts w:asciiTheme="minorHAnsi" w:eastAsiaTheme="minorEastAsia" w:hAnsiTheme="minorHAnsi" w:cstheme="minorHAnsi"/>
        </w:rPr>
      </w:pPr>
      <w:r w:rsidRPr="00053A68">
        <w:rPr>
          <w:rStyle w:val="None"/>
          <w:rFonts w:asciiTheme="minorHAnsi" w:eastAsiaTheme="minorEastAsia" w:hAnsiTheme="minorHAnsi" w:cstheme="minorHAnsi"/>
        </w:rPr>
        <w:t>SAS</w:t>
      </w:r>
    </w:p>
    <w:p w14:paraId="7B249F98" w14:textId="77777777" w:rsidR="00D5039B" w:rsidRPr="00053A68" w:rsidRDefault="4A3852A1" w:rsidP="4A3852A1">
      <w:pPr>
        <w:pStyle w:val="Body"/>
        <w:numPr>
          <w:ilvl w:val="0"/>
          <w:numId w:val="9"/>
        </w:numPr>
        <w:jc w:val="both"/>
        <w:rPr>
          <w:rFonts w:asciiTheme="minorHAnsi" w:eastAsiaTheme="minorEastAsia" w:hAnsiTheme="minorHAnsi" w:cstheme="minorHAnsi"/>
        </w:rPr>
      </w:pPr>
      <w:proofErr w:type="spellStart"/>
      <w:r w:rsidRPr="00053A68">
        <w:rPr>
          <w:rStyle w:val="None"/>
          <w:rFonts w:asciiTheme="minorHAnsi" w:eastAsiaTheme="minorEastAsia" w:hAnsiTheme="minorHAnsi" w:cstheme="minorHAnsi"/>
        </w:rPr>
        <w:t>Sigmaplot</w:t>
      </w:r>
      <w:proofErr w:type="spellEnd"/>
    </w:p>
    <w:p w14:paraId="0562CB0E" w14:textId="77777777" w:rsidR="00D5039B" w:rsidRPr="00053A68" w:rsidRDefault="00D5039B" w:rsidP="4A3852A1">
      <w:pPr>
        <w:pStyle w:val="Body"/>
        <w:jc w:val="both"/>
        <w:rPr>
          <w:rStyle w:val="Hyperlink1"/>
          <w:rFonts w:asciiTheme="minorHAnsi" w:eastAsiaTheme="minorEastAsia" w:hAnsiTheme="minorHAnsi" w:cstheme="minorHAnsi"/>
        </w:rPr>
      </w:pPr>
    </w:p>
    <w:p w14:paraId="69A1EEB4" w14:textId="48B1F285" w:rsidR="00D5039B" w:rsidRPr="00053A68" w:rsidRDefault="4A3852A1" w:rsidP="4A3852A1">
      <w:pPr>
        <w:pStyle w:val="Body"/>
        <w:jc w:val="both"/>
        <w:rPr>
          <w:rStyle w:val="Hyperlink1"/>
          <w:rFonts w:asciiTheme="minorHAnsi" w:eastAsiaTheme="minorEastAsia" w:hAnsiTheme="minorHAnsi" w:cstheme="minorHAnsi"/>
        </w:rPr>
      </w:pPr>
      <w:r w:rsidRPr="00053A68">
        <w:rPr>
          <w:rStyle w:val="Hyperlink1"/>
          <w:rFonts w:asciiTheme="minorHAnsi" w:eastAsiaTheme="minorEastAsia" w:hAnsiTheme="minorHAnsi" w:cstheme="minorHAnsi"/>
        </w:rPr>
        <w:t xml:space="preserve">Software can be found at </w:t>
      </w:r>
      <w:hyperlink r:id="rId14">
        <w:r w:rsidRPr="00053A68">
          <w:rPr>
            <w:rStyle w:val="Hyperlink2"/>
            <w:rFonts w:asciiTheme="minorHAnsi" w:eastAsia="Arial Unicode MS" w:hAnsiTheme="minorHAnsi" w:cstheme="minorHAnsi"/>
          </w:rPr>
          <w:t>https://download.uky.edu/software.php</w:t>
        </w:r>
      </w:hyperlink>
      <w:r w:rsidRPr="00053A68">
        <w:rPr>
          <w:rStyle w:val="Hyperlink1"/>
          <w:rFonts w:asciiTheme="minorHAnsi" w:eastAsiaTheme="minorEastAsia" w:hAnsiTheme="minorHAnsi" w:cstheme="minorHAnsi"/>
        </w:rPr>
        <w:t xml:space="preserve">. Log in with your </w:t>
      </w:r>
      <w:proofErr w:type="spellStart"/>
      <w:r w:rsidRPr="00053A68">
        <w:rPr>
          <w:rStyle w:val="Hyperlink1"/>
          <w:rFonts w:asciiTheme="minorHAnsi" w:eastAsiaTheme="minorEastAsia" w:hAnsiTheme="minorHAnsi" w:cstheme="minorHAnsi"/>
        </w:rPr>
        <w:t>LinkBlue</w:t>
      </w:r>
      <w:proofErr w:type="spellEnd"/>
      <w:r w:rsidRPr="00053A68">
        <w:rPr>
          <w:rStyle w:val="Hyperlink1"/>
          <w:rFonts w:asciiTheme="minorHAnsi" w:eastAsiaTheme="minorEastAsia" w:hAnsiTheme="minorHAnsi" w:cstheme="minorHAnsi"/>
        </w:rPr>
        <w:t xml:space="preserve"> account username and password. Some software, such as JMP and SAS, requires that you submit a license request before </w:t>
      </w:r>
      <w:r w:rsidR="5E988EFD" w:rsidRPr="00053A68">
        <w:rPr>
          <w:rStyle w:val="Hyperlink1"/>
          <w:rFonts w:asciiTheme="minorHAnsi" w:eastAsiaTheme="minorEastAsia" w:hAnsiTheme="minorHAnsi" w:cstheme="minorHAnsi"/>
        </w:rPr>
        <w:t>using</w:t>
      </w:r>
      <w:r w:rsidRPr="00053A68">
        <w:rPr>
          <w:rStyle w:val="Hyperlink1"/>
          <w:rFonts w:asciiTheme="minorHAnsi" w:eastAsiaTheme="minorEastAsia" w:hAnsiTheme="minorHAnsi" w:cstheme="minorHAnsi"/>
        </w:rPr>
        <w:t xml:space="preserve">. License requests are located at the top of the </w:t>
      </w:r>
      <w:r w:rsidR="0B51CB54" w:rsidRPr="00053A68">
        <w:rPr>
          <w:rStyle w:val="Hyperlink1"/>
          <w:rFonts w:asciiTheme="minorHAnsi" w:eastAsiaTheme="minorEastAsia" w:hAnsiTheme="minorHAnsi" w:cstheme="minorHAnsi"/>
        </w:rPr>
        <w:t>website</w:t>
      </w:r>
      <w:r w:rsidRPr="00053A68">
        <w:rPr>
          <w:rStyle w:val="Hyperlink1"/>
          <w:rFonts w:asciiTheme="minorHAnsi" w:eastAsiaTheme="minorEastAsia" w:hAnsiTheme="minorHAnsi" w:cstheme="minorHAnsi"/>
        </w:rPr>
        <w:t xml:space="preserve">. </w:t>
      </w:r>
    </w:p>
    <w:p w14:paraId="34CE0A41" w14:textId="77777777" w:rsidR="00D5039B" w:rsidRPr="00053A68" w:rsidRDefault="00D5039B" w:rsidP="4A3852A1">
      <w:pPr>
        <w:pStyle w:val="Body"/>
        <w:jc w:val="both"/>
        <w:rPr>
          <w:rStyle w:val="Hyperlink1"/>
          <w:rFonts w:asciiTheme="minorHAnsi" w:eastAsiaTheme="minorEastAsia" w:hAnsiTheme="minorHAnsi" w:cstheme="minorHAnsi"/>
        </w:rPr>
      </w:pPr>
    </w:p>
    <w:p w14:paraId="7FD31AFF" w14:textId="77777777" w:rsidR="00D5039B" w:rsidRPr="00053A68" w:rsidRDefault="4A3852A1" w:rsidP="4A3852A1">
      <w:pPr>
        <w:pStyle w:val="Subtitle"/>
        <w:jc w:val="both"/>
        <w:rPr>
          <w:rStyle w:val="Hyperlink1"/>
          <w:rFonts w:asciiTheme="minorHAnsi" w:eastAsiaTheme="minorEastAsia" w:hAnsiTheme="minorHAnsi" w:cstheme="minorHAnsi"/>
        </w:rPr>
      </w:pPr>
      <w:r w:rsidRPr="00053A68">
        <w:rPr>
          <w:rStyle w:val="None"/>
          <w:rFonts w:asciiTheme="minorHAnsi" w:eastAsiaTheme="minorEastAsia" w:hAnsiTheme="minorHAnsi" w:cstheme="minorHAnsi"/>
        </w:rPr>
        <w:t>Virtual Den</w:t>
      </w:r>
    </w:p>
    <w:p w14:paraId="0766131D" w14:textId="7FFBA556" w:rsidR="00D5039B" w:rsidRPr="00053A68" w:rsidRDefault="4A3852A1" w:rsidP="4A3852A1">
      <w:pPr>
        <w:pStyle w:val="Body"/>
        <w:jc w:val="both"/>
        <w:rPr>
          <w:rFonts w:asciiTheme="minorHAnsi" w:eastAsiaTheme="minorEastAsia" w:hAnsiTheme="minorHAnsi" w:cstheme="minorHAnsi"/>
        </w:rPr>
      </w:pPr>
      <w:r w:rsidRPr="00053A68">
        <w:rPr>
          <w:rStyle w:val="Hyperlink1"/>
          <w:rFonts w:asciiTheme="minorHAnsi" w:eastAsiaTheme="minorEastAsia" w:hAnsiTheme="minorHAnsi" w:cstheme="minorHAnsi"/>
          <w:lang w:val="it-IT"/>
        </w:rPr>
        <w:t xml:space="preserve">Virtual </w:t>
      </w:r>
      <w:proofErr w:type="spellStart"/>
      <w:r w:rsidRPr="00053A68">
        <w:rPr>
          <w:rStyle w:val="Hyperlink1"/>
          <w:rFonts w:asciiTheme="minorHAnsi" w:eastAsiaTheme="minorEastAsia" w:hAnsiTheme="minorHAnsi" w:cstheme="minorHAnsi"/>
          <w:lang w:val="it-IT"/>
        </w:rPr>
        <w:t>Den</w:t>
      </w:r>
      <w:proofErr w:type="spellEnd"/>
      <w:r w:rsidRPr="00053A68">
        <w:rPr>
          <w:rStyle w:val="Hyperlink1"/>
          <w:rFonts w:asciiTheme="minorHAnsi" w:eastAsiaTheme="minorEastAsia" w:hAnsiTheme="minorHAnsi" w:cstheme="minorHAnsi"/>
        </w:rPr>
        <w:t xml:space="preserve"> allows you to utilize software programs, such as SAS, without installing the program </w:t>
      </w:r>
      <w:r w:rsidR="5E62AB3D" w:rsidRPr="00053A68">
        <w:rPr>
          <w:rStyle w:val="Hyperlink1"/>
          <w:rFonts w:asciiTheme="minorHAnsi" w:eastAsiaTheme="minorEastAsia" w:hAnsiTheme="minorHAnsi" w:cstheme="minorHAnsi"/>
        </w:rPr>
        <w:t>on</w:t>
      </w:r>
      <w:r w:rsidRPr="00053A68">
        <w:rPr>
          <w:rStyle w:val="Hyperlink1"/>
          <w:rFonts w:asciiTheme="minorHAnsi" w:eastAsiaTheme="minorEastAsia" w:hAnsiTheme="minorHAnsi" w:cstheme="minorHAnsi"/>
        </w:rPr>
        <w:t xml:space="preserve"> your computer or without accessing a </w:t>
      </w:r>
      <w:r w:rsidR="6BB86BE3" w:rsidRPr="00053A68">
        <w:rPr>
          <w:rStyle w:val="Hyperlink1"/>
          <w:rFonts w:asciiTheme="minorHAnsi" w:eastAsiaTheme="minorEastAsia" w:hAnsiTheme="minorHAnsi" w:cstheme="minorHAnsi"/>
        </w:rPr>
        <w:t>university</w:t>
      </w:r>
      <w:r w:rsidRPr="00053A68">
        <w:rPr>
          <w:rStyle w:val="Hyperlink1"/>
          <w:rFonts w:asciiTheme="minorHAnsi" w:eastAsiaTheme="minorEastAsia" w:hAnsiTheme="minorHAnsi" w:cstheme="minorHAnsi"/>
        </w:rPr>
        <w:t xml:space="preserve"> computer. Virtual Den can be accessed via </w:t>
      </w:r>
      <w:hyperlink r:id="rId15">
        <w:r w:rsidRPr="00053A68">
          <w:rPr>
            <w:rStyle w:val="Hyperlink2"/>
            <w:rFonts w:asciiTheme="minorHAnsi" w:eastAsia="Arial Unicode MS" w:hAnsiTheme="minorHAnsi" w:cstheme="minorHAnsi"/>
          </w:rPr>
          <w:t>https://apps.uky.edu/Citrix/Remote/auth/login.aspx</w:t>
        </w:r>
      </w:hyperlink>
      <w:r w:rsidRPr="00053A68">
        <w:rPr>
          <w:rStyle w:val="Hyperlink1"/>
          <w:rFonts w:asciiTheme="minorHAnsi" w:eastAsiaTheme="minorEastAsia" w:hAnsiTheme="minorHAnsi" w:cstheme="minorHAnsi"/>
        </w:rPr>
        <w:t xml:space="preserve">. Log in with your </w:t>
      </w:r>
      <w:proofErr w:type="spellStart"/>
      <w:r w:rsidRPr="00053A68">
        <w:rPr>
          <w:rStyle w:val="Hyperlink1"/>
          <w:rFonts w:asciiTheme="minorHAnsi" w:eastAsiaTheme="minorEastAsia" w:hAnsiTheme="minorHAnsi" w:cstheme="minorHAnsi"/>
        </w:rPr>
        <w:t>LinkBlue</w:t>
      </w:r>
      <w:proofErr w:type="spellEnd"/>
      <w:r w:rsidRPr="00053A68">
        <w:rPr>
          <w:rStyle w:val="Hyperlink1"/>
          <w:rFonts w:asciiTheme="minorHAnsi" w:eastAsiaTheme="minorEastAsia" w:hAnsiTheme="minorHAnsi" w:cstheme="minorHAnsi"/>
        </w:rPr>
        <w:t xml:space="preserve"> account username and password.</w:t>
      </w:r>
      <w:r w:rsidRPr="00053A68">
        <w:rPr>
          <w:rStyle w:val="None"/>
          <w:rFonts w:asciiTheme="minorHAnsi" w:eastAsiaTheme="minorEastAsia" w:hAnsiTheme="minorHAnsi" w:cstheme="minorHAnsi"/>
        </w:rPr>
        <w:br w:type="page"/>
      </w:r>
    </w:p>
    <w:p w14:paraId="7474622A" w14:textId="4DA0EC94" w:rsidR="4A3852A1" w:rsidRPr="00053A68" w:rsidRDefault="4A3852A1" w:rsidP="008B7699">
      <w:pPr>
        <w:pStyle w:val="Heading1"/>
        <w:jc w:val="center"/>
        <w:rPr>
          <w:rStyle w:val="None"/>
          <w:rFonts w:asciiTheme="minorHAnsi" w:eastAsiaTheme="minorEastAsia" w:hAnsiTheme="minorHAnsi" w:cstheme="minorHAnsi"/>
          <w:b/>
          <w:bCs/>
          <w:color w:val="000000" w:themeColor="text1"/>
          <w:sz w:val="22"/>
          <w:szCs w:val="22"/>
        </w:rPr>
      </w:pPr>
      <w:bookmarkStart w:id="17" w:name="_r0on8v3ythpg"/>
      <w:bookmarkStart w:id="18" w:name="_Toc204606875"/>
      <w:bookmarkStart w:id="19" w:name="_Toc204607222"/>
      <w:bookmarkEnd w:id="17"/>
      <w:r w:rsidRPr="00053A68">
        <w:rPr>
          <w:rStyle w:val="None"/>
          <w:rFonts w:asciiTheme="minorHAnsi" w:eastAsiaTheme="minorEastAsia" w:hAnsiTheme="minorHAnsi" w:cstheme="minorHAnsi"/>
          <w:b/>
          <w:bCs/>
          <w:color w:val="000000" w:themeColor="text1"/>
          <w:sz w:val="22"/>
          <w:szCs w:val="22"/>
        </w:rPr>
        <w:lastRenderedPageBreak/>
        <w:t>Research Resources</w:t>
      </w:r>
      <w:bookmarkEnd w:id="18"/>
      <w:bookmarkEnd w:id="19"/>
    </w:p>
    <w:p w14:paraId="2E851405" w14:textId="245B82C8" w:rsidR="44A7E34B" w:rsidRPr="00053A68" w:rsidRDefault="44A7E34B" w:rsidP="008B7699">
      <w:pPr>
        <w:rPr>
          <w:rFonts w:asciiTheme="minorHAnsi" w:hAnsiTheme="minorHAnsi" w:cstheme="minorHAnsi"/>
          <w:sz w:val="22"/>
          <w:szCs w:val="22"/>
        </w:rPr>
      </w:pPr>
      <w:bookmarkStart w:id="20" w:name="_Toc204606876"/>
      <w:r w:rsidRPr="00053A68">
        <w:rPr>
          <w:rFonts w:asciiTheme="minorHAnsi" w:hAnsiTheme="minorHAnsi" w:cstheme="minorHAnsi"/>
          <w:sz w:val="22"/>
          <w:szCs w:val="22"/>
        </w:rPr>
        <w:t>PADS Data Analytics Core (Applied Statistics Lab) Consultation</w:t>
      </w:r>
      <w:bookmarkEnd w:id="20"/>
    </w:p>
    <w:p w14:paraId="6982F438" w14:textId="65FCD64B" w:rsidR="00D5039B" w:rsidRPr="00053A68" w:rsidRDefault="0D20E977" w:rsidP="4A3852A1">
      <w:pPr>
        <w:pStyle w:val="Body"/>
        <w:jc w:val="both"/>
        <w:rPr>
          <w:rStyle w:val="Hyperlink1"/>
          <w:rFonts w:asciiTheme="minorHAnsi" w:eastAsiaTheme="minorEastAsia" w:hAnsiTheme="minorHAnsi" w:cstheme="minorHAnsi"/>
          <w:i/>
          <w:iCs/>
        </w:rPr>
      </w:pPr>
      <w:r w:rsidRPr="00053A68">
        <w:rPr>
          <w:rStyle w:val="Hyperlink1"/>
          <w:rFonts w:asciiTheme="minorHAnsi" w:eastAsiaTheme="minorEastAsia" w:hAnsiTheme="minorHAnsi" w:cstheme="minorHAnsi"/>
          <w:i/>
          <w:iCs/>
        </w:rPr>
        <w:t xml:space="preserve">Location #1: </w:t>
      </w:r>
      <w:r w:rsidR="4A3852A1" w:rsidRPr="00053A68">
        <w:rPr>
          <w:rStyle w:val="Hyperlink1"/>
          <w:rFonts w:asciiTheme="minorHAnsi" w:eastAsiaTheme="minorEastAsia" w:hAnsiTheme="minorHAnsi" w:cstheme="minorHAnsi"/>
          <w:i/>
          <w:iCs/>
        </w:rPr>
        <w:t>Applied Statistics Lab, Multidisciplinary Science Building, Room 311</w:t>
      </w:r>
    </w:p>
    <w:p w14:paraId="4A40ED07" w14:textId="37DB6084" w:rsidR="00D5039B" w:rsidRPr="00053A68" w:rsidRDefault="097D4C34" w:rsidP="4A3852A1">
      <w:pPr>
        <w:pStyle w:val="Body"/>
        <w:jc w:val="both"/>
        <w:rPr>
          <w:rStyle w:val="Hyperlink1"/>
          <w:rFonts w:asciiTheme="minorHAnsi" w:eastAsiaTheme="minorEastAsia" w:hAnsiTheme="minorHAnsi" w:cstheme="minorHAnsi"/>
          <w:i/>
          <w:iCs/>
        </w:rPr>
      </w:pPr>
      <w:r w:rsidRPr="00053A68">
        <w:rPr>
          <w:rStyle w:val="Hyperlink1"/>
          <w:rFonts w:asciiTheme="minorHAnsi" w:eastAsiaTheme="minorEastAsia" w:hAnsiTheme="minorHAnsi" w:cstheme="minorHAnsi"/>
          <w:i/>
          <w:iCs/>
        </w:rPr>
        <w:t xml:space="preserve">Location #2: </w:t>
      </w:r>
      <w:r w:rsidR="4A3852A1" w:rsidRPr="00053A68">
        <w:rPr>
          <w:rStyle w:val="Hyperlink1"/>
          <w:rFonts w:asciiTheme="minorHAnsi" w:eastAsiaTheme="minorEastAsia" w:hAnsiTheme="minorHAnsi" w:cstheme="minorHAnsi"/>
          <w:i/>
          <w:iCs/>
        </w:rPr>
        <w:t>Statistician Offices, Plant Science Building, Room 323</w:t>
      </w:r>
    </w:p>
    <w:p w14:paraId="5997CC1D" w14:textId="77777777" w:rsidR="00D5039B" w:rsidRPr="00053A68" w:rsidRDefault="00D5039B" w:rsidP="4A3852A1">
      <w:pPr>
        <w:pStyle w:val="Body"/>
        <w:jc w:val="both"/>
        <w:rPr>
          <w:rStyle w:val="Hyperlink1"/>
          <w:rFonts w:asciiTheme="minorHAnsi" w:eastAsiaTheme="minorEastAsia" w:hAnsiTheme="minorHAnsi" w:cstheme="minorHAnsi"/>
          <w:i/>
          <w:iCs/>
        </w:rPr>
      </w:pPr>
    </w:p>
    <w:p w14:paraId="162207F2" w14:textId="1FEE0E8E" w:rsidR="00D5039B" w:rsidRPr="00053A68" w:rsidRDefault="4A3852A1" w:rsidP="4A3852A1">
      <w:pPr>
        <w:pStyle w:val="Body"/>
        <w:jc w:val="both"/>
        <w:rPr>
          <w:rStyle w:val="Hyperlink1"/>
          <w:rFonts w:asciiTheme="minorHAnsi" w:eastAsiaTheme="minorEastAsia" w:hAnsiTheme="minorHAnsi" w:cstheme="minorHAnsi"/>
        </w:rPr>
      </w:pPr>
      <w:r w:rsidRPr="00053A68">
        <w:rPr>
          <w:rStyle w:val="Hyperlink1"/>
          <w:rFonts w:asciiTheme="minorHAnsi" w:eastAsiaTheme="minorEastAsia" w:hAnsiTheme="minorHAnsi" w:cstheme="minorHAnsi"/>
        </w:rPr>
        <w:t xml:space="preserve">The department has several statistical consultants, </w:t>
      </w:r>
      <w:r w:rsidR="248C8217" w:rsidRPr="00053A68">
        <w:rPr>
          <w:rStyle w:val="Hyperlink1"/>
          <w:rFonts w:asciiTheme="minorHAnsi" w:eastAsiaTheme="minorEastAsia" w:hAnsiTheme="minorHAnsi" w:cstheme="minorHAnsi"/>
        </w:rPr>
        <w:t>who</w:t>
      </w:r>
      <w:r w:rsidRPr="00053A68">
        <w:rPr>
          <w:rStyle w:val="Hyperlink1"/>
          <w:rFonts w:asciiTheme="minorHAnsi" w:eastAsiaTheme="minorEastAsia" w:hAnsiTheme="minorHAnsi" w:cstheme="minorHAnsi"/>
        </w:rPr>
        <w:t xml:space="preserve"> change annually, through the Applied Statistics Lab. The primary purpose of the ASL is to build collaborative bridges between statisticians and other investigators </w:t>
      </w:r>
      <w:r w:rsidRPr="00053A68">
        <w:rPr>
          <w:rStyle w:val="None"/>
          <w:rFonts w:asciiTheme="minorHAnsi" w:eastAsiaTheme="minorEastAsia" w:hAnsiTheme="minorHAnsi" w:cstheme="minorHAnsi"/>
        </w:rPr>
        <w:t xml:space="preserve">– </w:t>
      </w:r>
      <w:r w:rsidRPr="00053A68">
        <w:rPr>
          <w:rStyle w:val="Hyperlink1"/>
          <w:rFonts w:asciiTheme="minorHAnsi" w:eastAsiaTheme="minorEastAsia" w:hAnsiTheme="minorHAnsi" w:cstheme="minorHAnsi"/>
        </w:rPr>
        <w:t>not simply serve as a consulting shop. ASL strives to improve breadth and quality of statistical support for scholarship across the University. ASL offers consultations, data analysis, statistical programming, and training workshops for grant submissions, study designs, publications, and presentations. Mentoring and training are key in the organizational model of the ASL. For some requests, ASL graduate students are partnered with an experienced faculty/staff member who mentors the student through all stages of the project. To submit a request for appointment visit</w:t>
      </w:r>
      <w:r w:rsidR="0A92B863" w:rsidRPr="00053A68">
        <w:rPr>
          <w:rStyle w:val="Hyperlink1"/>
          <w:rFonts w:asciiTheme="minorHAnsi" w:eastAsiaTheme="minorEastAsia" w:hAnsiTheme="minorHAnsi" w:cstheme="minorHAnsi"/>
        </w:rPr>
        <w:t xml:space="preserve">: </w:t>
      </w:r>
      <w:hyperlink r:id="rId16">
        <w:r w:rsidR="0A92B863" w:rsidRPr="00053A68">
          <w:rPr>
            <w:rStyle w:val="Hyperlink"/>
            <w:rFonts w:asciiTheme="minorHAnsi" w:eastAsiaTheme="minorEastAsia" w:hAnsiTheme="minorHAnsi" w:cstheme="minorHAnsi"/>
          </w:rPr>
          <w:t>https://stat.as.uky.edu/pads-hub/consultation</w:t>
        </w:r>
      </w:hyperlink>
      <w:r w:rsidR="0A92B863" w:rsidRPr="00053A68">
        <w:rPr>
          <w:rStyle w:val="Hyperlink1"/>
          <w:rFonts w:asciiTheme="minorHAnsi" w:eastAsiaTheme="minorEastAsia" w:hAnsiTheme="minorHAnsi" w:cstheme="minorHAnsi"/>
        </w:rPr>
        <w:t xml:space="preserve"> </w:t>
      </w:r>
    </w:p>
    <w:p w14:paraId="110FFD37" w14:textId="77777777" w:rsidR="00D5039B" w:rsidRPr="00053A68" w:rsidRDefault="00D5039B" w:rsidP="4A3852A1">
      <w:pPr>
        <w:pStyle w:val="Body"/>
        <w:jc w:val="both"/>
        <w:rPr>
          <w:rStyle w:val="Hyperlink1"/>
          <w:rFonts w:asciiTheme="minorHAnsi" w:eastAsiaTheme="minorEastAsia" w:hAnsiTheme="minorHAnsi" w:cstheme="minorHAnsi"/>
        </w:rPr>
      </w:pPr>
    </w:p>
    <w:p w14:paraId="3945745A" w14:textId="77777777" w:rsidR="00D5039B" w:rsidRPr="00053A68" w:rsidRDefault="4A3852A1" w:rsidP="4A3852A1">
      <w:pPr>
        <w:pStyle w:val="Subtitle"/>
        <w:jc w:val="both"/>
        <w:rPr>
          <w:rStyle w:val="None"/>
          <w:rFonts w:asciiTheme="minorHAnsi" w:eastAsiaTheme="minorEastAsia" w:hAnsiTheme="minorHAnsi" w:cstheme="minorHAnsi"/>
        </w:rPr>
      </w:pPr>
      <w:bookmarkStart w:id="21" w:name="_uqad4ji5swvy"/>
      <w:bookmarkEnd w:id="21"/>
      <w:r w:rsidRPr="00053A68">
        <w:rPr>
          <w:rStyle w:val="None"/>
          <w:rFonts w:asciiTheme="minorHAnsi" w:eastAsiaTheme="minorEastAsia" w:hAnsiTheme="minorHAnsi" w:cstheme="minorHAnsi"/>
        </w:rPr>
        <w:t>Graduate Student Congress Research Awards</w:t>
      </w:r>
    </w:p>
    <w:p w14:paraId="6B699379" w14:textId="2B22DB28" w:rsidR="00D5039B" w:rsidRPr="00053A68" w:rsidRDefault="4A3852A1" w:rsidP="4A3852A1">
      <w:pPr>
        <w:pStyle w:val="Body"/>
        <w:jc w:val="both"/>
        <w:rPr>
          <w:rStyle w:val="Hyperlink1"/>
          <w:rFonts w:asciiTheme="minorHAnsi" w:eastAsiaTheme="minorEastAsia" w:hAnsiTheme="minorHAnsi" w:cstheme="minorHAnsi"/>
        </w:rPr>
      </w:pPr>
      <w:r w:rsidRPr="00053A68">
        <w:rPr>
          <w:rStyle w:val="Hyperlink1"/>
          <w:rFonts w:asciiTheme="minorHAnsi" w:eastAsiaTheme="minorEastAsia" w:hAnsiTheme="minorHAnsi" w:cstheme="minorHAnsi"/>
        </w:rPr>
        <w:t xml:space="preserve">The Graduate Student Congress has funding available in support of major research projects; funds can be used to access special archival or library materials, to gain access to a certain population of individuals for research, or to support travel to field or research sites. If the award supports travel, you must travel within six months of receiving the award and will be asked for proof of travel.  </w:t>
      </w:r>
    </w:p>
    <w:p w14:paraId="3FE9F23F" w14:textId="77777777" w:rsidR="00D5039B" w:rsidRPr="00053A68" w:rsidRDefault="00D5039B" w:rsidP="4A3852A1">
      <w:pPr>
        <w:pStyle w:val="Body"/>
        <w:jc w:val="both"/>
        <w:rPr>
          <w:rStyle w:val="Hyperlink1"/>
          <w:rFonts w:asciiTheme="minorHAnsi" w:eastAsiaTheme="minorEastAsia" w:hAnsiTheme="minorHAnsi" w:cstheme="minorHAnsi"/>
        </w:rPr>
      </w:pPr>
    </w:p>
    <w:p w14:paraId="421A6564" w14:textId="77777777" w:rsidR="00D5039B" w:rsidRPr="00053A68" w:rsidRDefault="4A3852A1" w:rsidP="4A3852A1">
      <w:pPr>
        <w:pStyle w:val="Body"/>
        <w:numPr>
          <w:ilvl w:val="0"/>
          <w:numId w:val="11"/>
        </w:numPr>
        <w:jc w:val="both"/>
        <w:rPr>
          <w:rFonts w:asciiTheme="minorHAnsi" w:eastAsiaTheme="minorEastAsia" w:hAnsiTheme="minorHAnsi" w:cstheme="minorHAnsi"/>
        </w:rPr>
      </w:pPr>
      <w:r w:rsidRPr="00053A68">
        <w:rPr>
          <w:rStyle w:val="None"/>
          <w:rFonts w:asciiTheme="minorHAnsi" w:eastAsiaTheme="minorEastAsia" w:hAnsiTheme="minorHAnsi" w:cstheme="minorHAnsi"/>
        </w:rPr>
        <w:t>Award Cycle One (For Travel or Research between September and December)</w:t>
      </w:r>
    </w:p>
    <w:p w14:paraId="3A7C574F" w14:textId="77777777" w:rsidR="00D5039B" w:rsidRPr="00053A68" w:rsidRDefault="4A3852A1" w:rsidP="4A3852A1">
      <w:pPr>
        <w:pStyle w:val="Body"/>
        <w:numPr>
          <w:ilvl w:val="0"/>
          <w:numId w:val="11"/>
        </w:numPr>
        <w:jc w:val="both"/>
        <w:rPr>
          <w:rFonts w:asciiTheme="minorHAnsi" w:eastAsiaTheme="minorEastAsia" w:hAnsiTheme="minorHAnsi" w:cstheme="minorHAnsi"/>
        </w:rPr>
      </w:pPr>
      <w:r w:rsidRPr="00053A68">
        <w:rPr>
          <w:rStyle w:val="None"/>
          <w:rFonts w:asciiTheme="minorHAnsi" w:eastAsiaTheme="minorEastAsia" w:hAnsiTheme="minorHAnsi" w:cstheme="minorHAnsi"/>
        </w:rPr>
        <w:t xml:space="preserve">Award Cycle Two (For Travel or Research between January and April) </w:t>
      </w:r>
    </w:p>
    <w:p w14:paraId="0BBCA645" w14:textId="77777777" w:rsidR="00D5039B" w:rsidRPr="00053A68" w:rsidRDefault="4A3852A1" w:rsidP="4A3852A1">
      <w:pPr>
        <w:pStyle w:val="Body"/>
        <w:numPr>
          <w:ilvl w:val="0"/>
          <w:numId w:val="11"/>
        </w:numPr>
        <w:jc w:val="both"/>
        <w:rPr>
          <w:rFonts w:asciiTheme="minorHAnsi" w:eastAsiaTheme="minorEastAsia" w:hAnsiTheme="minorHAnsi" w:cstheme="minorHAnsi"/>
        </w:rPr>
      </w:pPr>
      <w:r w:rsidRPr="00053A68">
        <w:rPr>
          <w:rStyle w:val="None"/>
          <w:rFonts w:asciiTheme="minorHAnsi" w:eastAsiaTheme="minorEastAsia" w:hAnsiTheme="minorHAnsi" w:cstheme="minorHAnsi"/>
        </w:rPr>
        <w:t xml:space="preserve">Award Cycle Three (For Travel or Research between May and August) </w:t>
      </w:r>
    </w:p>
    <w:p w14:paraId="1F72F646" w14:textId="77777777" w:rsidR="00D5039B" w:rsidRPr="00053A68" w:rsidRDefault="00D5039B" w:rsidP="4A3852A1">
      <w:pPr>
        <w:pStyle w:val="Body"/>
        <w:jc w:val="both"/>
        <w:rPr>
          <w:rStyle w:val="Hyperlink1"/>
          <w:rFonts w:asciiTheme="minorHAnsi" w:eastAsiaTheme="minorEastAsia" w:hAnsiTheme="minorHAnsi" w:cstheme="minorHAnsi"/>
        </w:rPr>
      </w:pPr>
    </w:p>
    <w:p w14:paraId="08C9EF70" w14:textId="5E855ECF" w:rsidR="4A3852A1" w:rsidRPr="00053A68" w:rsidRDefault="4A3852A1" w:rsidP="0FBDF1BB">
      <w:pPr>
        <w:pStyle w:val="Body"/>
        <w:jc w:val="both"/>
        <w:rPr>
          <w:rStyle w:val="None"/>
          <w:rFonts w:asciiTheme="minorHAnsi" w:eastAsiaTheme="minorEastAsia" w:hAnsiTheme="minorHAnsi" w:cstheme="minorHAnsi"/>
        </w:rPr>
      </w:pPr>
      <w:r w:rsidRPr="00053A68">
        <w:rPr>
          <w:rStyle w:val="Hyperlink1"/>
          <w:rFonts w:asciiTheme="minorHAnsi" w:eastAsiaTheme="minorEastAsia" w:hAnsiTheme="minorHAnsi" w:cstheme="minorHAnsi"/>
        </w:rPr>
        <w:t xml:space="preserve">Applicants must be associated with a department that is officially represented at GSC meetings and whose representatives attend GSC meetings; we are currently represented by Sam Leuthold. To apply for travel funding complete the form and submit necessary materials in support of your application through the GSC at </w:t>
      </w:r>
      <w:hyperlink r:id="rId17">
        <w:r w:rsidRPr="00053A68">
          <w:rPr>
            <w:rStyle w:val="Hyperlink2"/>
            <w:rFonts w:asciiTheme="minorHAnsi" w:eastAsia="Arial Unicode MS" w:hAnsiTheme="minorHAnsi" w:cstheme="minorHAnsi"/>
            <w:lang w:val="it-IT"/>
          </w:rPr>
          <w:t>https://uky.az1.qualtrics.com/jfe/form/SV_8GqyrzQt5tneMId</w:t>
        </w:r>
      </w:hyperlink>
      <w:r w:rsidRPr="00053A68">
        <w:rPr>
          <w:rStyle w:val="Hyperlink1"/>
          <w:rFonts w:asciiTheme="minorHAnsi" w:eastAsiaTheme="minorEastAsia" w:hAnsiTheme="minorHAnsi" w:cstheme="minorHAnsi"/>
        </w:rPr>
        <w:t xml:space="preserve">. Award recipients must be prepared to </w:t>
      </w:r>
      <w:r w:rsidR="60019A25" w:rsidRPr="00053A68">
        <w:rPr>
          <w:rStyle w:val="Hyperlink1"/>
          <w:rFonts w:asciiTheme="minorHAnsi" w:eastAsiaTheme="minorEastAsia" w:hAnsiTheme="minorHAnsi" w:cstheme="minorHAnsi"/>
        </w:rPr>
        <w:t>provide</w:t>
      </w:r>
      <w:r w:rsidRPr="00053A68">
        <w:rPr>
          <w:rStyle w:val="Hyperlink1"/>
          <w:rFonts w:asciiTheme="minorHAnsi" w:eastAsiaTheme="minorEastAsia" w:hAnsiTheme="minorHAnsi" w:cstheme="minorHAnsi"/>
        </w:rPr>
        <w:t xml:space="preserve"> receipts for all expenses upon request by the GSC. You may only win a research award once each fiscal </w:t>
      </w:r>
      <w:r w:rsidR="672580B5" w:rsidRPr="00053A68">
        <w:rPr>
          <w:rStyle w:val="Hyperlink1"/>
          <w:rFonts w:asciiTheme="minorHAnsi" w:eastAsiaTheme="minorEastAsia" w:hAnsiTheme="minorHAnsi" w:cstheme="minorHAnsi"/>
        </w:rPr>
        <w:t xml:space="preserve">year. </w:t>
      </w:r>
    </w:p>
    <w:p w14:paraId="7D75BE70" w14:textId="32888D39" w:rsidR="0FBDF1BB" w:rsidRPr="00053A68" w:rsidRDefault="0FBDF1BB">
      <w:pPr>
        <w:rPr>
          <w:rFonts w:asciiTheme="minorHAnsi" w:hAnsiTheme="minorHAnsi" w:cstheme="minorHAnsi"/>
          <w:sz w:val="22"/>
          <w:szCs w:val="22"/>
        </w:rPr>
      </w:pPr>
      <w:r w:rsidRPr="00053A68">
        <w:rPr>
          <w:rFonts w:asciiTheme="minorHAnsi" w:hAnsiTheme="minorHAnsi" w:cstheme="minorHAnsi"/>
          <w:sz w:val="22"/>
          <w:szCs w:val="22"/>
        </w:rPr>
        <w:br w:type="page"/>
      </w:r>
    </w:p>
    <w:p w14:paraId="11FDB1A9" w14:textId="54A25A9F" w:rsidR="0FBDF1BB" w:rsidRPr="00053A68" w:rsidRDefault="0FBDF1BB" w:rsidP="0FBDF1BB">
      <w:pPr>
        <w:pStyle w:val="Body"/>
        <w:jc w:val="both"/>
        <w:rPr>
          <w:rStyle w:val="Hyperlink1"/>
          <w:rFonts w:asciiTheme="minorHAnsi" w:eastAsiaTheme="minorEastAsia" w:hAnsiTheme="minorHAnsi" w:cstheme="minorHAnsi"/>
        </w:rPr>
      </w:pPr>
    </w:p>
    <w:p w14:paraId="08CE6F91" w14:textId="5A88E7CB" w:rsidR="00D5039B" w:rsidRPr="00053A68" w:rsidRDefault="4A3852A1" w:rsidP="008B7699">
      <w:pPr>
        <w:pStyle w:val="Heading1"/>
        <w:jc w:val="center"/>
        <w:rPr>
          <w:rStyle w:val="None"/>
          <w:rFonts w:asciiTheme="minorHAnsi" w:eastAsiaTheme="minorEastAsia" w:hAnsiTheme="minorHAnsi" w:cstheme="minorHAnsi"/>
          <w:b/>
          <w:bCs/>
          <w:color w:val="000000" w:themeColor="text1"/>
          <w:sz w:val="22"/>
          <w:szCs w:val="22"/>
        </w:rPr>
      </w:pPr>
      <w:bookmarkStart w:id="22" w:name="_ml4fwqni2b3r"/>
      <w:bookmarkStart w:id="23" w:name="_Toc204606877"/>
      <w:bookmarkStart w:id="24" w:name="_Toc204607223"/>
      <w:bookmarkEnd w:id="22"/>
      <w:r w:rsidRPr="00053A68">
        <w:rPr>
          <w:rStyle w:val="None"/>
          <w:rFonts w:asciiTheme="minorHAnsi" w:eastAsiaTheme="minorEastAsia" w:hAnsiTheme="minorHAnsi" w:cstheme="minorHAnsi"/>
          <w:b/>
          <w:bCs/>
          <w:color w:val="000000" w:themeColor="text1"/>
          <w:sz w:val="22"/>
          <w:szCs w:val="22"/>
        </w:rPr>
        <w:t>Field Work</w:t>
      </w:r>
      <w:bookmarkEnd w:id="23"/>
      <w:bookmarkEnd w:id="24"/>
    </w:p>
    <w:p w14:paraId="24F333B9" w14:textId="77777777" w:rsidR="00D5039B" w:rsidRPr="00053A68" w:rsidRDefault="4A3852A1" w:rsidP="4A3852A1">
      <w:pPr>
        <w:pStyle w:val="Body"/>
        <w:jc w:val="both"/>
        <w:rPr>
          <w:rStyle w:val="Hyperlink1"/>
          <w:rFonts w:asciiTheme="minorHAnsi" w:eastAsiaTheme="minorEastAsia" w:hAnsiTheme="minorHAnsi" w:cstheme="minorHAnsi"/>
        </w:rPr>
      </w:pPr>
      <w:r w:rsidRPr="00053A68">
        <w:rPr>
          <w:rStyle w:val="Hyperlink1"/>
          <w:rFonts w:asciiTheme="minorHAnsi" w:eastAsiaTheme="minorEastAsia" w:hAnsiTheme="minorHAnsi" w:cstheme="minorHAnsi"/>
        </w:rPr>
        <w:t xml:space="preserve">The University maintains five research units for agricultural, animal production, equine, horticulture, weed science, and entomology research. The units are listed below with addresses and contact information of the superintendent and manager. </w:t>
      </w:r>
    </w:p>
    <w:p w14:paraId="61CDCEAD" w14:textId="77777777" w:rsidR="00D5039B" w:rsidRPr="00053A68" w:rsidRDefault="00D5039B" w:rsidP="4A3852A1">
      <w:pPr>
        <w:pStyle w:val="Body"/>
        <w:ind w:left="720"/>
        <w:jc w:val="both"/>
        <w:rPr>
          <w:rStyle w:val="None"/>
          <w:rFonts w:asciiTheme="minorHAnsi" w:eastAsiaTheme="minorEastAsia" w:hAnsiTheme="minorHAnsi" w:cstheme="minorHAnsi"/>
          <w:i/>
          <w:iCs/>
        </w:rPr>
      </w:pPr>
    </w:p>
    <w:p w14:paraId="52DBD11F" w14:textId="5C86BA50" w:rsidR="00D5039B" w:rsidRPr="00053A68" w:rsidRDefault="4A3852A1" w:rsidP="4A3852A1">
      <w:pPr>
        <w:pStyle w:val="Body"/>
        <w:jc w:val="both"/>
        <w:rPr>
          <w:rStyle w:val="None"/>
          <w:rFonts w:asciiTheme="minorHAnsi" w:eastAsiaTheme="minorEastAsia" w:hAnsiTheme="minorHAnsi" w:cstheme="minorHAnsi"/>
          <w:i/>
          <w:iCs/>
        </w:rPr>
      </w:pPr>
      <w:r w:rsidRPr="00053A68">
        <w:rPr>
          <w:rStyle w:val="None"/>
          <w:rFonts w:asciiTheme="minorHAnsi" w:eastAsiaTheme="minorEastAsia" w:hAnsiTheme="minorHAnsi" w:cstheme="minorHAnsi"/>
          <w:i/>
          <w:iCs/>
        </w:rPr>
        <w:t xml:space="preserve">C. Oran Little Research Center  </w:t>
      </w:r>
    </w:p>
    <w:p w14:paraId="613C79DC" w14:textId="77777777" w:rsidR="00D5039B" w:rsidRPr="00053A68" w:rsidRDefault="4A3852A1" w:rsidP="4A3852A1">
      <w:pPr>
        <w:pStyle w:val="Body"/>
        <w:jc w:val="both"/>
        <w:rPr>
          <w:rStyle w:val="Hyperlink1"/>
          <w:rFonts w:asciiTheme="minorHAnsi" w:eastAsiaTheme="minorEastAsia" w:hAnsiTheme="minorHAnsi" w:cstheme="minorHAnsi"/>
        </w:rPr>
      </w:pPr>
      <w:r w:rsidRPr="00053A68">
        <w:rPr>
          <w:rStyle w:val="Hyperlink1"/>
          <w:rFonts w:asciiTheme="minorHAnsi" w:eastAsiaTheme="minorEastAsia" w:hAnsiTheme="minorHAnsi" w:cstheme="minorHAnsi"/>
          <w:lang w:val="de-DE"/>
        </w:rPr>
        <w:t xml:space="preserve">     1171 Midway Road Versailles, KY 40383</w:t>
      </w:r>
    </w:p>
    <w:p w14:paraId="7516A7F2" w14:textId="77777777" w:rsidR="00D5039B" w:rsidRPr="00053A68" w:rsidRDefault="4A3852A1" w:rsidP="4A3852A1">
      <w:pPr>
        <w:pStyle w:val="Body"/>
        <w:jc w:val="both"/>
        <w:rPr>
          <w:rStyle w:val="None"/>
          <w:rFonts w:asciiTheme="minorHAnsi" w:eastAsiaTheme="minorEastAsia" w:hAnsiTheme="minorHAnsi" w:cstheme="minorHAnsi"/>
          <w:shd w:val="clear" w:color="auto" w:fill="FFFFFF"/>
        </w:rPr>
      </w:pPr>
      <w:r w:rsidRPr="00053A68">
        <w:rPr>
          <w:rStyle w:val="Hyperlink1"/>
          <w:rFonts w:asciiTheme="minorHAnsi" w:eastAsiaTheme="minorEastAsia" w:hAnsiTheme="minorHAnsi" w:cstheme="minorHAnsi"/>
        </w:rPr>
        <w:t xml:space="preserve">     Hours of Operation: </w:t>
      </w:r>
      <w:r w:rsidRPr="00053A68">
        <w:rPr>
          <w:rStyle w:val="None"/>
          <w:rFonts w:asciiTheme="minorHAnsi" w:eastAsiaTheme="minorEastAsia" w:hAnsiTheme="minorHAnsi" w:cstheme="minorHAnsi"/>
          <w:shd w:val="clear" w:color="auto" w:fill="FFFFFF"/>
        </w:rPr>
        <w:t>8:00-4:30 M-F</w:t>
      </w:r>
    </w:p>
    <w:p w14:paraId="048C0C4E" w14:textId="77777777" w:rsidR="00D5039B" w:rsidRPr="00053A68" w:rsidRDefault="4A3852A1" w:rsidP="4A3852A1">
      <w:pPr>
        <w:pStyle w:val="Body"/>
        <w:jc w:val="both"/>
        <w:rPr>
          <w:rStyle w:val="None"/>
          <w:rFonts w:asciiTheme="minorHAnsi" w:eastAsiaTheme="minorEastAsia" w:hAnsiTheme="minorHAnsi" w:cstheme="minorHAnsi"/>
          <w:shd w:val="clear" w:color="auto" w:fill="FFFFFF"/>
        </w:rPr>
      </w:pPr>
      <w:r w:rsidRPr="00053A68">
        <w:rPr>
          <w:rStyle w:val="None"/>
          <w:rFonts w:asciiTheme="minorHAnsi" w:eastAsiaTheme="minorEastAsia" w:hAnsiTheme="minorHAnsi" w:cstheme="minorHAnsi"/>
          <w:shd w:val="clear" w:color="auto" w:fill="FFFFFF"/>
        </w:rPr>
        <w:t xml:space="preserve">     Office: 859-873-6587</w:t>
      </w:r>
    </w:p>
    <w:p w14:paraId="05B9059E" w14:textId="77777777" w:rsidR="00D5039B" w:rsidRPr="00053A68" w:rsidRDefault="4A3852A1" w:rsidP="4A3852A1">
      <w:pPr>
        <w:pStyle w:val="Body"/>
        <w:jc w:val="both"/>
        <w:rPr>
          <w:rStyle w:val="None"/>
          <w:rFonts w:asciiTheme="minorHAnsi" w:eastAsiaTheme="minorEastAsia" w:hAnsiTheme="minorHAnsi" w:cstheme="minorHAnsi"/>
          <w:shd w:val="clear" w:color="auto" w:fill="FFFFFF"/>
        </w:rPr>
      </w:pPr>
      <w:r w:rsidRPr="00053A68">
        <w:rPr>
          <w:rStyle w:val="None"/>
          <w:rFonts w:asciiTheme="minorHAnsi" w:eastAsiaTheme="minorEastAsia" w:hAnsiTheme="minorHAnsi" w:cstheme="minorHAnsi"/>
          <w:shd w:val="clear" w:color="auto" w:fill="FFFFFF"/>
        </w:rPr>
        <w:t xml:space="preserve">     Farm Superintendent: Shannon Rudd, 859-509-2971, </w:t>
      </w:r>
      <w:r w:rsidRPr="00053A68">
        <w:rPr>
          <w:rStyle w:val="None"/>
          <w:rFonts w:asciiTheme="minorHAnsi" w:eastAsiaTheme="minorEastAsia" w:hAnsiTheme="minorHAnsi" w:cstheme="minorHAnsi"/>
          <w:u w:val="single"/>
          <w:shd w:val="clear" w:color="auto" w:fill="FFFFFF"/>
        </w:rPr>
        <w:t>srudd@uky.edu</w:t>
      </w:r>
    </w:p>
    <w:p w14:paraId="002275A0" w14:textId="2129E78D" w:rsidR="00D5039B" w:rsidRPr="00053A68" w:rsidRDefault="4A3852A1" w:rsidP="3BD5F121">
      <w:pPr>
        <w:pStyle w:val="Body"/>
        <w:jc w:val="both"/>
        <w:rPr>
          <w:rStyle w:val="None"/>
          <w:rFonts w:asciiTheme="minorHAnsi" w:eastAsiaTheme="minorEastAsia" w:hAnsiTheme="minorHAnsi" w:cstheme="minorHAnsi"/>
          <w:shd w:val="clear" w:color="auto" w:fill="FFFFFF"/>
        </w:rPr>
      </w:pPr>
      <w:r w:rsidRPr="00053A68">
        <w:rPr>
          <w:rStyle w:val="None"/>
          <w:rFonts w:asciiTheme="minorHAnsi" w:eastAsiaTheme="minorEastAsia" w:hAnsiTheme="minorHAnsi" w:cstheme="minorHAnsi"/>
          <w:shd w:val="clear" w:color="auto" w:fill="FFFFFF"/>
        </w:rPr>
        <w:t xml:space="preserve">     Farm Manager: </w:t>
      </w:r>
      <w:r w:rsidR="6393BB8B" w:rsidRPr="00053A68">
        <w:rPr>
          <w:rStyle w:val="None"/>
          <w:rFonts w:asciiTheme="minorHAnsi" w:eastAsiaTheme="minorEastAsia" w:hAnsiTheme="minorHAnsi" w:cstheme="minorHAnsi"/>
          <w:shd w:val="clear" w:color="auto" w:fill="FFFFFF"/>
        </w:rPr>
        <w:t>Kip Sparrow</w:t>
      </w:r>
      <w:r w:rsidRPr="00053A68">
        <w:rPr>
          <w:rStyle w:val="None"/>
          <w:rFonts w:asciiTheme="minorHAnsi" w:eastAsiaTheme="minorEastAsia" w:hAnsiTheme="minorHAnsi" w:cstheme="minorHAnsi"/>
          <w:shd w:val="clear" w:color="auto" w:fill="FFFFFF"/>
        </w:rPr>
        <w:t xml:space="preserve">, </w:t>
      </w:r>
      <w:r w:rsidR="6A39E5F8" w:rsidRPr="00053A68">
        <w:rPr>
          <w:rFonts w:asciiTheme="minorHAnsi" w:eastAsiaTheme="minorEastAsia" w:hAnsiTheme="minorHAnsi" w:cstheme="minorHAnsi"/>
        </w:rPr>
        <w:t>Mobile: 859.608.7798 Office: 859.873.6587</w:t>
      </w:r>
      <w:r w:rsidRPr="00053A68">
        <w:rPr>
          <w:rStyle w:val="None"/>
          <w:rFonts w:asciiTheme="minorHAnsi" w:eastAsiaTheme="minorEastAsia" w:hAnsiTheme="minorHAnsi" w:cstheme="minorHAnsi"/>
          <w:shd w:val="clear" w:color="auto" w:fill="FFFFFF"/>
        </w:rPr>
        <w:t xml:space="preserve">, </w:t>
      </w:r>
      <w:hyperlink r:id="rId18">
        <w:r w:rsidR="0D25F826" w:rsidRPr="00053A68">
          <w:rPr>
            <w:rStyle w:val="Hyperlink"/>
            <w:rFonts w:asciiTheme="minorHAnsi" w:eastAsiaTheme="minorEastAsia" w:hAnsiTheme="minorHAnsi" w:cstheme="minorHAnsi"/>
          </w:rPr>
          <w:t>kip.sparrow@uky.edu</w:t>
        </w:r>
      </w:hyperlink>
      <w:r w:rsidR="0D25F826" w:rsidRPr="00053A68">
        <w:rPr>
          <w:rStyle w:val="None"/>
          <w:rFonts w:asciiTheme="minorHAnsi" w:eastAsiaTheme="minorEastAsia" w:hAnsiTheme="minorHAnsi" w:cstheme="minorHAnsi"/>
          <w:shd w:val="clear" w:color="auto" w:fill="FFFFFF"/>
        </w:rPr>
        <w:t xml:space="preserve"> </w:t>
      </w:r>
    </w:p>
    <w:p w14:paraId="6BB9E253" w14:textId="77777777" w:rsidR="00D5039B" w:rsidRPr="00053A68" w:rsidRDefault="00D5039B" w:rsidP="4A3852A1">
      <w:pPr>
        <w:pStyle w:val="Body"/>
        <w:jc w:val="both"/>
        <w:rPr>
          <w:rStyle w:val="Hyperlink1"/>
          <w:rFonts w:asciiTheme="minorHAnsi" w:eastAsiaTheme="minorEastAsia" w:hAnsiTheme="minorHAnsi" w:cstheme="minorHAnsi"/>
        </w:rPr>
      </w:pPr>
    </w:p>
    <w:p w14:paraId="5037F797" w14:textId="29362AA8" w:rsidR="00D5039B" w:rsidRPr="00053A68" w:rsidRDefault="65152D6F" w:rsidP="4A3852A1">
      <w:pPr>
        <w:pStyle w:val="Body"/>
        <w:jc w:val="both"/>
        <w:rPr>
          <w:rStyle w:val="None"/>
          <w:rFonts w:asciiTheme="minorHAnsi" w:eastAsiaTheme="minorEastAsia" w:hAnsiTheme="minorHAnsi" w:cstheme="minorHAnsi"/>
          <w:i/>
          <w:iCs/>
        </w:rPr>
      </w:pPr>
      <w:r w:rsidRPr="00053A68">
        <w:rPr>
          <w:rStyle w:val="None"/>
          <w:rFonts w:asciiTheme="minorHAnsi" w:eastAsiaTheme="minorEastAsia" w:hAnsiTheme="minorHAnsi" w:cstheme="minorHAnsi"/>
          <w:i/>
          <w:iCs/>
        </w:rPr>
        <w:t>Spindletop Farm</w:t>
      </w:r>
    </w:p>
    <w:p w14:paraId="7916FED9" w14:textId="77777777" w:rsidR="00D5039B" w:rsidRPr="00053A68" w:rsidRDefault="4A3852A1" w:rsidP="4A3852A1">
      <w:pPr>
        <w:pStyle w:val="Body"/>
        <w:jc w:val="both"/>
        <w:rPr>
          <w:rStyle w:val="Hyperlink1"/>
          <w:rFonts w:asciiTheme="minorHAnsi" w:eastAsiaTheme="minorEastAsia" w:hAnsiTheme="minorHAnsi" w:cstheme="minorHAnsi"/>
        </w:rPr>
      </w:pPr>
      <w:r w:rsidRPr="00053A68">
        <w:rPr>
          <w:rStyle w:val="Hyperlink1"/>
          <w:rFonts w:asciiTheme="minorHAnsi" w:eastAsiaTheme="minorEastAsia" w:hAnsiTheme="minorHAnsi" w:cstheme="minorHAnsi"/>
          <w:lang w:val="de-DE"/>
        </w:rPr>
        <w:t xml:space="preserve">     1925 Research Road Lexington, KY 40511    </w:t>
      </w:r>
    </w:p>
    <w:p w14:paraId="41E25603" w14:textId="77777777" w:rsidR="00D5039B" w:rsidRPr="00053A68" w:rsidRDefault="4A3852A1" w:rsidP="4A3852A1">
      <w:pPr>
        <w:pStyle w:val="Body"/>
        <w:jc w:val="both"/>
        <w:rPr>
          <w:rStyle w:val="None"/>
          <w:rFonts w:asciiTheme="minorHAnsi" w:eastAsiaTheme="minorEastAsia" w:hAnsiTheme="minorHAnsi" w:cstheme="minorHAnsi"/>
          <w:shd w:val="clear" w:color="auto" w:fill="FFFFFF"/>
        </w:rPr>
      </w:pPr>
      <w:r w:rsidRPr="00053A68">
        <w:rPr>
          <w:rStyle w:val="Hyperlink1"/>
          <w:rFonts w:asciiTheme="minorHAnsi" w:eastAsiaTheme="minorEastAsia" w:hAnsiTheme="minorHAnsi" w:cstheme="minorHAnsi"/>
        </w:rPr>
        <w:t xml:space="preserve">     Hours of Operation: </w:t>
      </w:r>
      <w:r w:rsidRPr="00053A68">
        <w:rPr>
          <w:rStyle w:val="None"/>
          <w:rFonts w:asciiTheme="minorHAnsi" w:eastAsiaTheme="minorEastAsia" w:hAnsiTheme="minorHAnsi" w:cstheme="minorHAnsi"/>
          <w:shd w:val="clear" w:color="auto" w:fill="FFFFFF"/>
        </w:rPr>
        <w:t>8:00-4:30 M-F</w:t>
      </w:r>
    </w:p>
    <w:p w14:paraId="1903B79E" w14:textId="77777777" w:rsidR="00D5039B" w:rsidRPr="00053A68" w:rsidRDefault="4A3852A1" w:rsidP="4A3852A1">
      <w:pPr>
        <w:pStyle w:val="Body"/>
        <w:jc w:val="both"/>
        <w:rPr>
          <w:rStyle w:val="None"/>
          <w:rFonts w:asciiTheme="minorHAnsi" w:eastAsiaTheme="minorEastAsia" w:hAnsiTheme="minorHAnsi" w:cstheme="minorHAnsi"/>
          <w:shd w:val="clear" w:color="auto" w:fill="FFFFFF"/>
        </w:rPr>
      </w:pPr>
      <w:r w:rsidRPr="00053A68">
        <w:rPr>
          <w:rStyle w:val="None"/>
          <w:rFonts w:asciiTheme="minorHAnsi" w:eastAsiaTheme="minorEastAsia" w:hAnsiTheme="minorHAnsi" w:cstheme="minorHAnsi"/>
          <w:shd w:val="clear" w:color="auto" w:fill="FFFFFF"/>
        </w:rPr>
        <w:t xml:space="preserve">     Office: 859-254-1434</w:t>
      </w:r>
    </w:p>
    <w:p w14:paraId="1F2B44A0" w14:textId="2CB1DEC2" w:rsidR="00D5039B" w:rsidRPr="00053A68" w:rsidRDefault="4A3852A1" w:rsidP="3BD5F121">
      <w:pPr>
        <w:pStyle w:val="Body"/>
        <w:rPr>
          <w:rStyle w:val="None"/>
          <w:rFonts w:asciiTheme="minorHAnsi" w:eastAsiaTheme="minorEastAsia" w:hAnsiTheme="minorHAnsi" w:cstheme="minorHAnsi"/>
        </w:rPr>
      </w:pPr>
      <w:r w:rsidRPr="00053A68">
        <w:rPr>
          <w:rStyle w:val="None"/>
          <w:rFonts w:asciiTheme="minorHAnsi" w:eastAsiaTheme="minorEastAsia" w:hAnsiTheme="minorHAnsi" w:cstheme="minorHAnsi"/>
          <w:shd w:val="clear" w:color="auto" w:fill="FFFFFF"/>
        </w:rPr>
        <w:t xml:space="preserve">     Farm Superintendent: </w:t>
      </w:r>
      <w:r w:rsidR="4E6C37F2" w:rsidRPr="00053A68">
        <w:rPr>
          <w:rFonts w:asciiTheme="minorHAnsi" w:eastAsiaTheme="minorEastAsia" w:hAnsiTheme="minorHAnsi" w:cstheme="minorHAnsi"/>
        </w:rPr>
        <w:t>Matthew Peake</w:t>
      </w:r>
      <w:r w:rsidRPr="00053A68">
        <w:rPr>
          <w:rStyle w:val="None"/>
          <w:rFonts w:asciiTheme="minorHAnsi" w:eastAsiaTheme="minorEastAsia" w:hAnsiTheme="minorHAnsi" w:cstheme="minorHAnsi"/>
          <w:shd w:val="clear" w:color="auto" w:fill="FFFFFF"/>
        </w:rPr>
        <w:t xml:space="preserve">, </w:t>
      </w:r>
      <w:r w:rsidR="4C9D70AF" w:rsidRPr="00053A68">
        <w:rPr>
          <w:rFonts w:asciiTheme="minorHAnsi" w:eastAsiaTheme="minorEastAsia" w:hAnsiTheme="minorHAnsi" w:cstheme="minorHAnsi"/>
        </w:rPr>
        <w:t xml:space="preserve">859-509-2284, </w:t>
      </w:r>
      <w:hyperlink r:id="rId19">
        <w:r w:rsidR="4C9D70AF" w:rsidRPr="00053A68">
          <w:rPr>
            <w:rStyle w:val="Hyperlink"/>
            <w:rFonts w:asciiTheme="minorHAnsi" w:eastAsiaTheme="minorEastAsia" w:hAnsiTheme="minorHAnsi" w:cstheme="minorHAnsi"/>
          </w:rPr>
          <w:t>jessepeake@uky.edu</w:t>
        </w:r>
      </w:hyperlink>
      <w:r w:rsidR="4C9D70AF" w:rsidRPr="00053A68">
        <w:rPr>
          <w:rFonts w:asciiTheme="minorHAnsi" w:eastAsiaTheme="minorEastAsia" w:hAnsiTheme="minorHAnsi" w:cstheme="minorHAnsi"/>
        </w:rPr>
        <w:t xml:space="preserve"> </w:t>
      </w:r>
    </w:p>
    <w:p w14:paraId="7C2C4443" w14:textId="5F524F32" w:rsidR="00D5039B" w:rsidRPr="00053A68" w:rsidRDefault="6D518A5E" w:rsidP="3BD5F121">
      <w:pPr>
        <w:pStyle w:val="Body"/>
        <w:rPr>
          <w:rStyle w:val="None"/>
          <w:rFonts w:asciiTheme="minorHAnsi" w:eastAsiaTheme="minorEastAsia" w:hAnsiTheme="minorHAnsi" w:cstheme="minorHAnsi"/>
          <w:shd w:val="clear" w:color="auto" w:fill="FFFFFF"/>
        </w:rPr>
      </w:pPr>
      <w:r w:rsidRPr="00053A68">
        <w:rPr>
          <w:rStyle w:val="None"/>
          <w:rFonts w:asciiTheme="minorHAnsi" w:eastAsiaTheme="minorEastAsia" w:hAnsiTheme="minorHAnsi" w:cstheme="minorHAnsi"/>
          <w:shd w:val="clear" w:color="auto" w:fill="FFFFFF"/>
        </w:rPr>
        <w:t xml:space="preserve">     </w:t>
      </w:r>
      <w:r w:rsidR="4A3852A1" w:rsidRPr="00053A68">
        <w:rPr>
          <w:rStyle w:val="None"/>
          <w:rFonts w:asciiTheme="minorHAnsi" w:eastAsiaTheme="minorEastAsia" w:hAnsiTheme="minorHAnsi" w:cstheme="minorHAnsi"/>
          <w:shd w:val="clear" w:color="auto" w:fill="FFFFFF"/>
        </w:rPr>
        <w:t xml:space="preserve">Farm Manager: </w:t>
      </w:r>
      <w:r w:rsidR="6F0E2EFF" w:rsidRPr="00053A68">
        <w:rPr>
          <w:rFonts w:asciiTheme="minorHAnsi" w:eastAsiaTheme="minorEastAsia" w:hAnsiTheme="minorHAnsi" w:cstheme="minorHAnsi"/>
        </w:rPr>
        <w:t>Steve Zanone</w:t>
      </w:r>
      <w:r w:rsidR="4A3852A1" w:rsidRPr="00053A68">
        <w:rPr>
          <w:rStyle w:val="None"/>
          <w:rFonts w:asciiTheme="minorHAnsi" w:eastAsiaTheme="minorEastAsia" w:hAnsiTheme="minorHAnsi" w:cstheme="minorHAnsi"/>
          <w:shd w:val="clear" w:color="auto" w:fill="FFFFFF"/>
        </w:rPr>
        <w:t xml:space="preserve">, </w:t>
      </w:r>
      <w:r w:rsidR="25CE2A36" w:rsidRPr="00053A68">
        <w:rPr>
          <w:rFonts w:asciiTheme="minorHAnsi" w:eastAsiaTheme="minorEastAsia" w:hAnsiTheme="minorHAnsi" w:cstheme="minorHAnsi"/>
          <w:color w:val="000000" w:themeColor="text1"/>
        </w:rPr>
        <w:t>Mobile: 859.509.2965</w:t>
      </w:r>
      <w:r w:rsidR="4A3852A1" w:rsidRPr="00053A68">
        <w:rPr>
          <w:rStyle w:val="None"/>
          <w:rFonts w:asciiTheme="minorHAnsi" w:eastAsiaTheme="minorEastAsia" w:hAnsiTheme="minorHAnsi" w:cstheme="minorHAnsi"/>
          <w:shd w:val="clear" w:color="auto" w:fill="FFFFFF"/>
        </w:rPr>
        <w:t xml:space="preserve">, </w:t>
      </w:r>
      <w:r w:rsidR="39C68CBD" w:rsidRPr="00053A68">
        <w:rPr>
          <w:rFonts w:asciiTheme="minorHAnsi" w:eastAsiaTheme="minorEastAsia" w:hAnsiTheme="minorHAnsi" w:cstheme="minorHAnsi"/>
          <w:color w:val="000000" w:themeColor="text1"/>
        </w:rPr>
        <w:t xml:space="preserve">Office:859.254.1434 x.238, </w:t>
      </w:r>
      <w:hyperlink r:id="rId20">
        <w:r w:rsidR="39C68CBD" w:rsidRPr="00053A68">
          <w:rPr>
            <w:rStyle w:val="Hyperlink"/>
            <w:rFonts w:asciiTheme="minorHAnsi" w:eastAsiaTheme="minorEastAsia" w:hAnsiTheme="minorHAnsi" w:cstheme="minorHAnsi"/>
            <w:color w:val="000000" w:themeColor="text1"/>
          </w:rPr>
          <w:t>szanone@uky.edu</w:t>
        </w:r>
      </w:hyperlink>
      <w:r w:rsidR="39C68CBD" w:rsidRPr="00053A68">
        <w:rPr>
          <w:rFonts w:asciiTheme="minorHAnsi" w:eastAsiaTheme="minorEastAsia" w:hAnsiTheme="minorHAnsi" w:cstheme="minorHAnsi"/>
          <w:color w:val="000000" w:themeColor="text1"/>
        </w:rPr>
        <w:t xml:space="preserve"> </w:t>
      </w:r>
    </w:p>
    <w:p w14:paraId="52E56223" w14:textId="52F49026" w:rsidR="00D5039B" w:rsidRPr="00053A68" w:rsidRDefault="00D5039B" w:rsidP="4A3852A1">
      <w:pPr>
        <w:pStyle w:val="Body"/>
        <w:jc w:val="both"/>
        <w:rPr>
          <w:rStyle w:val="None"/>
          <w:rFonts w:asciiTheme="minorHAnsi" w:eastAsiaTheme="minorEastAsia" w:hAnsiTheme="minorHAnsi" w:cstheme="minorHAnsi"/>
        </w:rPr>
      </w:pPr>
    </w:p>
    <w:p w14:paraId="7FD6189C" w14:textId="77777777" w:rsidR="00D5039B" w:rsidRPr="00053A68" w:rsidRDefault="4A3852A1" w:rsidP="4A3852A1">
      <w:pPr>
        <w:pStyle w:val="Body"/>
        <w:jc w:val="both"/>
        <w:rPr>
          <w:rStyle w:val="None"/>
          <w:rFonts w:asciiTheme="minorHAnsi" w:eastAsiaTheme="minorEastAsia" w:hAnsiTheme="minorHAnsi" w:cstheme="minorHAnsi"/>
          <w:i/>
          <w:iCs/>
        </w:rPr>
      </w:pPr>
      <w:r w:rsidRPr="00053A68">
        <w:rPr>
          <w:rStyle w:val="None"/>
          <w:rFonts w:asciiTheme="minorHAnsi" w:eastAsiaTheme="minorEastAsia" w:hAnsiTheme="minorHAnsi" w:cstheme="minorHAnsi"/>
          <w:i/>
          <w:iCs/>
        </w:rPr>
        <w:t>South Farm</w:t>
      </w:r>
    </w:p>
    <w:p w14:paraId="2AA6970C" w14:textId="77777777" w:rsidR="00D5039B" w:rsidRPr="00053A68" w:rsidRDefault="4A3852A1" w:rsidP="4A3852A1">
      <w:pPr>
        <w:pStyle w:val="Body"/>
        <w:jc w:val="both"/>
        <w:rPr>
          <w:rStyle w:val="Hyperlink1"/>
          <w:rFonts w:asciiTheme="minorHAnsi" w:eastAsiaTheme="minorEastAsia" w:hAnsiTheme="minorHAnsi" w:cstheme="minorHAnsi"/>
        </w:rPr>
      </w:pPr>
      <w:r w:rsidRPr="00053A68">
        <w:rPr>
          <w:rStyle w:val="Hyperlink1"/>
          <w:rFonts w:asciiTheme="minorHAnsi" w:eastAsiaTheme="minorEastAsia" w:hAnsiTheme="minorHAnsi" w:cstheme="minorHAnsi"/>
          <w:lang w:val="de-DE"/>
        </w:rPr>
        <w:t xml:space="preserve">     4321 Emmert Farm Lane Lexington, KY 40514</w:t>
      </w:r>
    </w:p>
    <w:p w14:paraId="32BC2F6B" w14:textId="77777777" w:rsidR="00D5039B" w:rsidRPr="00053A68" w:rsidRDefault="4A3852A1" w:rsidP="4A3852A1">
      <w:pPr>
        <w:pStyle w:val="Body"/>
        <w:jc w:val="both"/>
        <w:rPr>
          <w:rStyle w:val="None"/>
          <w:rFonts w:asciiTheme="minorHAnsi" w:eastAsiaTheme="minorEastAsia" w:hAnsiTheme="minorHAnsi" w:cstheme="minorHAnsi"/>
          <w:shd w:val="clear" w:color="auto" w:fill="FFFFFF"/>
        </w:rPr>
      </w:pPr>
      <w:r w:rsidRPr="00053A68">
        <w:rPr>
          <w:rStyle w:val="Hyperlink1"/>
          <w:rFonts w:asciiTheme="minorHAnsi" w:eastAsiaTheme="minorEastAsia" w:hAnsiTheme="minorHAnsi" w:cstheme="minorHAnsi"/>
        </w:rPr>
        <w:t xml:space="preserve">     Hours of Operation: </w:t>
      </w:r>
      <w:r w:rsidRPr="00053A68">
        <w:rPr>
          <w:rStyle w:val="None"/>
          <w:rFonts w:asciiTheme="minorHAnsi" w:eastAsiaTheme="minorEastAsia" w:hAnsiTheme="minorHAnsi" w:cstheme="minorHAnsi"/>
          <w:shd w:val="clear" w:color="auto" w:fill="FFFFFF"/>
        </w:rPr>
        <w:t>8:00-4:30 M-F</w:t>
      </w:r>
    </w:p>
    <w:p w14:paraId="10FA2081" w14:textId="77777777" w:rsidR="00D5039B" w:rsidRPr="00053A68" w:rsidRDefault="4A3852A1" w:rsidP="4A3852A1">
      <w:pPr>
        <w:pStyle w:val="Body"/>
        <w:jc w:val="both"/>
        <w:rPr>
          <w:rStyle w:val="None"/>
          <w:rFonts w:asciiTheme="minorHAnsi" w:eastAsiaTheme="minorEastAsia" w:hAnsiTheme="minorHAnsi" w:cstheme="minorHAnsi"/>
          <w:shd w:val="clear" w:color="auto" w:fill="FFFFFF"/>
        </w:rPr>
      </w:pPr>
      <w:r w:rsidRPr="00053A68">
        <w:rPr>
          <w:rStyle w:val="None"/>
          <w:rFonts w:asciiTheme="minorHAnsi" w:eastAsiaTheme="minorEastAsia" w:hAnsiTheme="minorHAnsi" w:cstheme="minorHAnsi"/>
          <w:shd w:val="clear" w:color="auto" w:fill="FFFFFF"/>
        </w:rPr>
        <w:t xml:space="preserve">     Office: 859-257-2909</w:t>
      </w:r>
    </w:p>
    <w:p w14:paraId="1359E33F" w14:textId="77777777" w:rsidR="00D5039B" w:rsidRPr="00053A68" w:rsidRDefault="4A3852A1" w:rsidP="4A3852A1">
      <w:pPr>
        <w:pStyle w:val="Body"/>
        <w:jc w:val="both"/>
        <w:rPr>
          <w:rStyle w:val="Hyperlink1"/>
          <w:rFonts w:asciiTheme="minorHAnsi" w:eastAsiaTheme="minorEastAsia" w:hAnsiTheme="minorHAnsi" w:cstheme="minorHAnsi"/>
        </w:rPr>
      </w:pPr>
      <w:r w:rsidRPr="00053A68">
        <w:rPr>
          <w:rStyle w:val="None"/>
          <w:rFonts w:asciiTheme="minorHAnsi" w:eastAsiaTheme="minorEastAsia" w:hAnsiTheme="minorHAnsi" w:cstheme="minorHAnsi"/>
          <w:shd w:val="clear" w:color="auto" w:fill="FFFFFF"/>
        </w:rPr>
        <w:t xml:space="preserve">     Farm Superintendent: Steve Diver, 859-272-5513, </w:t>
      </w:r>
      <w:r w:rsidRPr="00053A68">
        <w:rPr>
          <w:rStyle w:val="None"/>
          <w:rFonts w:asciiTheme="minorHAnsi" w:eastAsiaTheme="minorEastAsia" w:hAnsiTheme="minorHAnsi" w:cstheme="minorHAnsi"/>
          <w:u w:val="single"/>
          <w:shd w:val="clear" w:color="auto" w:fill="FFFFFF"/>
        </w:rPr>
        <w:t>steve.diver@uky.edu</w:t>
      </w:r>
    </w:p>
    <w:p w14:paraId="07547A01" w14:textId="77777777" w:rsidR="00D5039B" w:rsidRPr="00053A68" w:rsidRDefault="00D5039B" w:rsidP="4A3852A1">
      <w:pPr>
        <w:pStyle w:val="Body"/>
        <w:jc w:val="both"/>
        <w:rPr>
          <w:rStyle w:val="Hyperlink1"/>
          <w:rFonts w:asciiTheme="minorHAnsi" w:eastAsiaTheme="minorEastAsia" w:hAnsiTheme="minorHAnsi" w:cstheme="minorHAnsi"/>
        </w:rPr>
      </w:pPr>
    </w:p>
    <w:p w14:paraId="1428E97C" w14:textId="6CF726C1" w:rsidR="00D5039B" w:rsidRPr="00053A68" w:rsidRDefault="5BC14C6D" w:rsidP="4A3852A1">
      <w:pPr>
        <w:pStyle w:val="Body"/>
        <w:jc w:val="both"/>
        <w:rPr>
          <w:rStyle w:val="None"/>
          <w:rFonts w:asciiTheme="minorHAnsi" w:eastAsiaTheme="minorEastAsia" w:hAnsiTheme="minorHAnsi" w:cstheme="minorHAnsi"/>
          <w:i/>
          <w:iCs/>
        </w:rPr>
      </w:pPr>
      <w:r w:rsidRPr="00053A68">
        <w:rPr>
          <w:rStyle w:val="None"/>
          <w:rFonts w:asciiTheme="minorHAnsi" w:eastAsiaTheme="minorEastAsia" w:hAnsiTheme="minorHAnsi" w:cstheme="minorHAnsi"/>
          <w:i/>
          <w:iCs/>
        </w:rPr>
        <w:t>UK</w:t>
      </w:r>
      <w:r w:rsidR="4A3852A1" w:rsidRPr="00053A68">
        <w:rPr>
          <w:rStyle w:val="None"/>
          <w:rFonts w:asciiTheme="minorHAnsi" w:eastAsiaTheme="minorEastAsia" w:hAnsiTheme="minorHAnsi" w:cstheme="minorHAnsi"/>
          <w:i/>
          <w:iCs/>
        </w:rPr>
        <w:t xml:space="preserve"> Research and Education Center </w:t>
      </w:r>
      <w:r w:rsidR="09DA50BC" w:rsidRPr="00053A68">
        <w:rPr>
          <w:rStyle w:val="None"/>
          <w:rFonts w:asciiTheme="minorHAnsi" w:eastAsiaTheme="minorEastAsia" w:hAnsiTheme="minorHAnsi" w:cstheme="minorHAnsi"/>
          <w:i/>
          <w:iCs/>
        </w:rPr>
        <w:t xml:space="preserve">at </w:t>
      </w:r>
      <w:r w:rsidR="4A3852A1" w:rsidRPr="00053A68">
        <w:rPr>
          <w:rStyle w:val="None"/>
          <w:rFonts w:asciiTheme="minorHAnsi" w:eastAsiaTheme="minorEastAsia" w:hAnsiTheme="minorHAnsi" w:cstheme="minorHAnsi"/>
          <w:i/>
          <w:iCs/>
        </w:rPr>
        <w:t>Princeton</w:t>
      </w:r>
    </w:p>
    <w:p w14:paraId="707BFCBB" w14:textId="1C826F3F" w:rsidR="00D5039B" w:rsidRPr="00053A68" w:rsidRDefault="4A3852A1" w:rsidP="4A3852A1">
      <w:pPr>
        <w:pStyle w:val="Body"/>
        <w:jc w:val="both"/>
        <w:rPr>
          <w:rStyle w:val="Hyperlink1"/>
          <w:rFonts w:asciiTheme="minorHAnsi" w:eastAsiaTheme="minorEastAsia" w:hAnsiTheme="minorHAnsi" w:cstheme="minorHAnsi"/>
          <w:lang w:val="de-DE"/>
        </w:rPr>
      </w:pPr>
      <w:r w:rsidRPr="00053A68">
        <w:rPr>
          <w:rStyle w:val="Hyperlink1"/>
          <w:rFonts w:asciiTheme="minorHAnsi" w:eastAsiaTheme="minorEastAsia" w:hAnsiTheme="minorHAnsi" w:cstheme="minorHAnsi"/>
          <w:lang w:val="de-DE"/>
        </w:rPr>
        <w:t xml:space="preserve">    1205 </w:t>
      </w:r>
      <w:proofErr w:type="spellStart"/>
      <w:r w:rsidRPr="00053A68">
        <w:rPr>
          <w:rStyle w:val="Hyperlink1"/>
          <w:rFonts w:asciiTheme="minorHAnsi" w:eastAsiaTheme="minorEastAsia" w:hAnsiTheme="minorHAnsi" w:cstheme="minorHAnsi"/>
          <w:lang w:val="de-DE"/>
        </w:rPr>
        <w:t>Hopkinsville</w:t>
      </w:r>
      <w:proofErr w:type="spellEnd"/>
      <w:r w:rsidRPr="00053A68">
        <w:rPr>
          <w:rStyle w:val="Hyperlink1"/>
          <w:rFonts w:asciiTheme="minorHAnsi" w:eastAsiaTheme="minorEastAsia" w:hAnsiTheme="minorHAnsi" w:cstheme="minorHAnsi"/>
          <w:lang w:val="de-DE"/>
        </w:rPr>
        <w:t xml:space="preserve"> Street Princeton, KY 42445-0469</w:t>
      </w:r>
    </w:p>
    <w:p w14:paraId="56216354" w14:textId="27503E3A" w:rsidR="00D5039B" w:rsidRPr="00053A68" w:rsidRDefault="4A3852A1" w:rsidP="4A3852A1">
      <w:pPr>
        <w:pStyle w:val="Body"/>
        <w:jc w:val="both"/>
        <w:rPr>
          <w:rStyle w:val="None"/>
          <w:rFonts w:asciiTheme="minorHAnsi" w:eastAsiaTheme="minorEastAsia" w:hAnsiTheme="minorHAnsi" w:cstheme="minorHAnsi"/>
          <w:shd w:val="clear" w:color="auto" w:fill="FFFFFF"/>
        </w:rPr>
      </w:pPr>
      <w:r w:rsidRPr="00053A68">
        <w:rPr>
          <w:rStyle w:val="Hyperlink1"/>
          <w:rFonts w:asciiTheme="minorHAnsi" w:eastAsiaTheme="minorEastAsia" w:hAnsiTheme="minorHAnsi" w:cstheme="minorHAnsi"/>
        </w:rPr>
        <w:t xml:space="preserve">    </w:t>
      </w:r>
      <w:r w:rsidR="06120C7B" w:rsidRPr="00053A68">
        <w:rPr>
          <w:rStyle w:val="Hyperlink1"/>
          <w:rFonts w:asciiTheme="minorHAnsi" w:eastAsiaTheme="minorEastAsia" w:hAnsiTheme="minorHAnsi" w:cstheme="minorHAnsi"/>
        </w:rPr>
        <w:t xml:space="preserve"> </w:t>
      </w:r>
      <w:r w:rsidRPr="00053A68">
        <w:rPr>
          <w:rStyle w:val="Hyperlink1"/>
          <w:rFonts w:asciiTheme="minorHAnsi" w:eastAsiaTheme="minorEastAsia" w:hAnsiTheme="minorHAnsi" w:cstheme="minorHAnsi"/>
        </w:rPr>
        <w:t xml:space="preserve">Hours of Operation:  </w:t>
      </w:r>
      <w:r w:rsidRPr="00053A68">
        <w:rPr>
          <w:rStyle w:val="None"/>
          <w:rFonts w:asciiTheme="minorHAnsi" w:eastAsiaTheme="minorEastAsia" w:hAnsiTheme="minorHAnsi" w:cstheme="minorHAnsi"/>
          <w:shd w:val="clear" w:color="auto" w:fill="FFFFFF"/>
        </w:rPr>
        <w:t>8:00-4:30 M-F</w:t>
      </w:r>
    </w:p>
    <w:p w14:paraId="18798DC9" w14:textId="77777777" w:rsidR="00D5039B" w:rsidRPr="00053A68" w:rsidRDefault="4A3852A1" w:rsidP="4A3852A1">
      <w:pPr>
        <w:pStyle w:val="Body"/>
        <w:jc w:val="both"/>
        <w:rPr>
          <w:rStyle w:val="None"/>
          <w:rFonts w:asciiTheme="minorHAnsi" w:eastAsiaTheme="minorEastAsia" w:hAnsiTheme="minorHAnsi" w:cstheme="minorHAnsi"/>
          <w:shd w:val="clear" w:color="auto" w:fill="FFFFFF"/>
        </w:rPr>
      </w:pPr>
      <w:r w:rsidRPr="00053A68">
        <w:rPr>
          <w:rStyle w:val="None"/>
          <w:rFonts w:asciiTheme="minorHAnsi" w:eastAsiaTheme="minorEastAsia" w:hAnsiTheme="minorHAnsi" w:cstheme="minorHAnsi"/>
          <w:shd w:val="clear" w:color="auto" w:fill="FFFFFF"/>
        </w:rPr>
        <w:t xml:space="preserve">     Office: 270-365-7541</w:t>
      </w:r>
    </w:p>
    <w:p w14:paraId="42E6DD36" w14:textId="73E06C52" w:rsidR="00D5039B" w:rsidRPr="00053A68" w:rsidRDefault="4A3852A1" w:rsidP="4A3852A1">
      <w:pPr>
        <w:pStyle w:val="Body"/>
        <w:jc w:val="both"/>
        <w:rPr>
          <w:rStyle w:val="None"/>
          <w:rFonts w:asciiTheme="minorHAnsi" w:eastAsiaTheme="minorEastAsia" w:hAnsiTheme="minorHAnsi" w:cstheme="minorHAnsi"/>
          <w:shd w:val="clear" w:color="auto" w:fill="FFFFFF"/>
          <w:lang w:val="de-DE"/>
        </w:rPr>
      </w:pPr>
      <w:r w:rsidRPr="00053A68">
        <w:rPr>
          <w:rStyle w:val="None"/>
          <w:rFonts w:asciiTheme="minorHAnsi" w:eastAsiaTheme="minorEastAsia" w:hAnsiTheme="minorHAnsi" w:cstheme="minorHAnsi"/>
          <w:shd w:val="clear" w:color="auto" w:fill="FFFFFF"/>
          <w:lang w:val="de-DE"/>
        </w:rPr>
        <w:t xml:space="preserve">   </w:t>
      </w:r>
      <w:r w:rsidRPr="00053A68">
        <w:rPr>
          <w:rStyle w:val="None"/>
          <w:rFonts w:asciiTheme="minorHAnsi" w:eastAsiaTheme="minorEastAsia" w:hAnsiTheme="minorHAnsi" w:cstheme="minorHAnsi"/>
          <w:color w:val="auto"/>
          <w:shd w:val="clear" w:color="auto" w:fill="FFFFFF"/>
          <w:lang w:val="de-DE"/>
        </w:rPr>
        <w:t xml:space="preserve"> </w:t>
      </w:r>
      <w:r w:rsidR="40A9B616" w:rsidRPr="00053A68">
        <w:rPr>
          <w:rStyle w:val="None"/>
          <w:rFonts w:asciiTheme="minorHAnsi" w:eastAsiaTheme="minorEastAsia" w:hAnsiTheme="minorHAnsi" w:cstheme="minorHAnsi"/>
          <w:color w:val="auto"/>
          <w:shd w:val="clear" w:color="auto" w:fill="FFFFFF"/>
          <w:lang w:val="de-DE"/>
        </w:rPr>
        <w:t xml:space="preserve"> </w:t>
      </w:r>
      <w:proofErr w:type="spellStart"/>
      <w:r w:rsidRPr="00053A68">
        <w:rPr>
          <w:rStyle w:val="None"/>
          <w:rFonts w:asciiTheme="minorHAnsi" w:eastAsiaTheme="minorEastAsia" w:hAnsiTheme="minorHAnsi" w:cstheme="minorHAnsi"/>
          <w:color w:val="auto"/>
          <w:shd w:val="clear" w:color="auto" w:fill="FFFFFF"/>
          <w:lang w:val="de-DE"/>
        </w:rPr>
        <w:t>Director</w:t>
      </w:r>
      <w:proofErr w:type="spellEnd"/>
      <w:r w:rsidRPr="00053A68">
        <w:rPr>
          <w:rStyle w:val="None"/>
          <w:rFonts w:asciiTheme="minorHAnsi" w:eastAsiaTheme="minorEastAsia" w:hAnsiTheme="minorHAnsi" w:cstheme="minorHAnsi"/>
          <w:color w:val="auto"/>
          <w:shd w:val="clear" w:color="auto" w:fill="FFFFFF"/>
          <w:lang w:val="de-DE"/>
        </w:rPr>
        <w:t xml:space="preserve">: </w:t>
      </w:r>
      <w:hyperlink r:id="rId21">
        <w:r w:rsidR="16EC85B6" w:rsidRPr="00053A68">
          <w:rPr>
            <w:rStyle w:val="Hyperlink"/>
            <w:rFonts w:asciiTheme="minorHAnsi" w:eastAsiaTheme="minorEastAsia" w:hAnsiTheme="minorHAnsi" w:cstheme="minorHAnsi"/>
            <w:color w:val="auto"/>
            <w:u w:val="none"/>
            <w:lang w:val="de-DE"/>
          </w:rPr>
          <w:t>Dr. Carrie Knott</w:t>
        </w:r>
      </w:hyperlink>
      <w:r w:rsidRPr="00053A68">
        <w:rPr>
          <w:rStyle w:val="None"/>
          <w:rFonts w:asciiTheme="minorHAnsi" w:eastAsiaTheme="minorEastAsia" w:hAnsiTheme="minorHAnsi" w:cstheme="minorHAnsi"/>
          <w:color w:val="auto"/>
          <w:shd w:val="clear" w:color="auto" w:fill="FFFFFF"/>
          <w:lang w:val="de-DE"/>
        </w:rPr>
        <w:t xml:space="preserve">, </w:t>
      </w:r>
      <w:r w:rsidR="2240EEFE" w:rsidRPr="00053A68">
        <w:rPr>
          <w:rFonts w:asciiTheme="minorHAnsi" w:eastAsiaTheme="minorEastAsia" w:hAnsiTheme="minorHAnsi" w:cstheme="minorHAnsi"/>
          <w:color w:val="auto"/>
          <w:lang w:val="de-DE"/>
        </w:rPr>
        <w:t>(859) 562-1320,</w:t>
      </w:r>
      <w:r w:rsidR="2240EEFE" w:rsidRPr="00053A68">
        <w:rPr>
          <w:rStyle w:val="None"/>
          <w:rFonts w:asciiTheme="minorHAnsi" w:eastAsiaTheme="minorEastAsia" w:hAnsiTheme="minorHAnsi" w:cstheme="minorHAnsi"/>
          <w:color w:val="auto"/>
          <w:shd w:val="clear" w:color="auto" w:fill="FFFFFF"/>
          <w:lang w:val="de-DE"/>
        </w:rPr>
        <w:t xml:space="preserve"> </w:t>
      </w:r>
      <w:r w:rsidR="2240EEFE" w:rsidRPr="00053A68">
        <w:rPr>
          <w:rStyle w:val="None"/>
          <w:rFonts w:asciiTheme="minorHAnsi" w:eastAsiaTheme="minorEastAsia" w:hAnsiTheme="minorHAnsi" w:cstheme="minorHAnsi"/>
          <w:color w:val="auto"/>
          <w:u w:val="single"/>
          <w:shd w:val="clear" w:color="auto" w:fill="FFFFFF"/>
          <w:lang w:val="de-DE"/>
        </w:rPr>
        <w:t>carrie.knott@uky.edu</w:t>
      </w:r>
      <w:r w:rsidRPr="00053A68">
        <w:rPr>
          <w:rStyle w:val="None"/>
          <w:rFonts w:asciiTheme="minorHAnsi" w:eastAsiaTheme="minorEastAsia" w:hAnsiTheme="minorHAnsi" w:cstheme="minorHAnsi"/>
          <w:color w:val="auto"/>
          <w:u w:val="single"/>
          <w:lang w:val="de-DE"/>
        </w:rPr>
        <w:t xml:space="preserve"> </w:t>
      </w:r>
      <w:r w:rsidRPr="00053A68">
        <w:rPr>
          <w:rStyle w:val="None"/>
          <w:rFonts w:asciiTheme="minorHAnsi" w:eastAsiaTheme="minorEastAsia" w:hAnsiTheme="minorHAnsi" w:cstheme="minorHAnsi"/>
          <w:color w:val="auto"/>
          <w:lang w:val="de-DE"/>
        </w:rPr>
        <w:t xml:space="preserve">  </w:t>
      </w:r>
    </w:p>
    <w:p w14:paraId="1C0A8BDA" w14:textId="38E1DBF3" w:rsidR="00D5039B" w:rsidRPr="00053A68" w:rsidRDefault="4A3852A1" w:rsidP="4A3852A1">
      <w:pPr>
        <w:pStyle w:val="Body"/>
        <w:jc w:val="both"/>
        <w:rPr>
          <w:rStyle w:val="None"/>
          <w:rFonts w:asciiTheme="minorHAnsi" w:eastAsiaTheme="minorEastAsia" w:hAnsiTheme="minorHAnsi" w:cstheme="minorHAnsi"/>
          <w:shd w:val="clear" w:color="auto" w:fill="FFFFFF"/>
        </w:rPr>
      </w:pPr>
      <w:r w:rsidRPr="00053A68">
        <w:rPr>
          <w:rStyle w:val="None"/>
          <w:rFonts w:asciiTheme="minorHAnsi" w:eastAsiaTheme="minorEastAsia" w:hAnsiTheme="minorHAnsi" w:cstheme="minorHAnsi"/>
          <w:shd w:val="clear" w:color="auto" w:fill="FFFFFF"/>
        </w:rPr>
        <w:t xml:space="preserve">    </w:t>
      </w:r>
      <w:r w:rsidR="1D6F476D" w:rsidRPr="00053A68">
        <w:rPr>
          <w:rStyle w:val="None"/>
          <w:rFonts w:asciiTheme="minorHAnsi" w:eastAsiaTheme="minorEastAsia" w:hAnsiTheme="minorHAnsi" w:cstheme="minorHAnsi"/>
          <w:shd w:val="clear" w:color="auto" w:fill="FFFFFF"/>
        </w:rPr>
        <w:t xml:space="preserve"> </w:t>
      </w:r>
      <w:r w:rsidR="1DD589DB" w:rsidRPr="00053A68">
        <w:rPr>
          <w:rFonts w:asciiTheme="minorHAnsi" w:eastAsiaTheme="minorEastAsia" w:hAnsiTheme="minorHAnsi" w:cstheme="minorHAnsi"/>
        </w:rPr>
        <w:t>Maintenance Superintendent III</w:t>
      </w:r>
      <w:r w:rsidRPr="00053A68">
        <w:rPr>
          <w:rStyle w:val="None"/>
          <w:rFonts w:asciiTheme="minorHAnsi" w:eastAsiaTheme="minorEastAsia" w:hAnsiTheme="minorHAnsi" w:cstheme="minorHAnsi"/>
        </w:rPr>
        <w:t xml:space="preserve">: Ryan Scott, </w:t>
      </w:r>
      <w:r w:rsidR="69E5C8BB" w:rsidRPr="00053A68">
        <w:rPr>
          <w:rFonts w:asciiTheme="minorHAnsi" w:eastAsiaTheme="minorEastAsia" w:hAnsiTheme="minorHAnsi" w:cstheme="minorHAnsi"/>
        </w:rPr>
        <w:t>(859) 562-1333</w:t>
      </w:r>
      <w:r w:rsidRPr="00053A68">
        <w:rPr>
          <w:rStyle w:val="None"/>
          <w:rFonts w:asciiTheme="minorHAnsi" w:eastAsiaTheme="minorEastAsia" w:hAnsiTheme="minorHAnsi" w:cstheme="minorHAnsi"/>
        </w:rPr>
        <w:t xml:space="preserve">, </w:t>
      </w:r>
      <w:r w:rsidRPr="00053A68">
        <w:rPr>
          <w:rStyle w:val="None"/>
          <w:rFonts w:asciiTheme="minorHAnsi" w:eastAsiaTheme="minorEastAsia" w:hAnsiTheme="minorHAnsi" w:cstheme="minorHAnsi"/>
          <w:u w:val="single"/>
        </w:rPr>
        <w:t>joseph.scott1@uky.edu</w:t>
      </w:r>
    </w:p>
    <w:p w14:paraId="5043CB0F" w14:textId="77777777" w:rsidR="00D5039B" w:rsidRPr="00053A68" w:rsidRDefault="00D5039B" w:rsidP="4A3852A1">
      <w:pPr>
        <w:pStyle w:val="Body"/>
        <w:jc w:val="both"/>
        <w:rPr>
          <w:rStyle w:val="Hyperlink1"/>
          <w:rFonts w:asciiTheme="minorHAnsi" w:eastAsiaTheme="minorEastAsia" w:hAnsiTheme="minorHAnsi" w:cstheme="minorHAnsi"/>
        </w:rPr>
      </w:pPr>
    </w:p>
    <w:p w14:paraId="197CD830" w14:textId="77777777" w:rsidR="00D5039B" w:rsidRPr="00053A68" w:rsidRDefault="4A3852A1" w:rsidP="4A3852A1">
      <w:pPr>
        <w:pStyle w:val="Body"/>
        <w:jc w:val="both"/>
        <w:rPr>
          <w:rStyle w:val="None"/>
          <w:rFonts w:asciiTheme="minorHAnsi" w:eastAsiaTheme="minorEastAsia" w:hAnsiTheme="minorHAnsi" w:cstheme="minorHAnsi"/>
          <w:i/>
          <w:iCs/>
        </w:rPr>
      </w:pPr>
      <w:r w:rsidRPr="00053A68">
        <w:rPr>
          <w:rStyle w:val="None"/>
          <w:rFonts w:asciiTheme="minorHAnsi" w:eastAsiaTheme="minorEastAsia" w:hAnsiTheme="minorHAnsi" w:cstheme="minorHAnsi"/>
          <w:i/>
          <w:iCs/>
        </w:rPr>
        <w:t>Robinson Center for Appalachian Resource Sustainability (Quicksand)</w:t>
      </w:r>
    </w:p>
    <w:p w14:paraId="5DD06EB4" w14:textId="77777777" w:rsidR="00D5039B" w:rsidRPr="00053A68" w:rsidRDefault="4A3852A1" w:rsidP="4A3852A1">
      <w:pPr>
        <w:pStyle w:val="Body"/>
        <w:jc w:val="both"/>
        <w:rPr>
          <w:rStyle w:val="Hyperlink1"/>
          <w:rFonts w:asciiTheme="minorHAnsi" w:eastAsiaTheme="minorEastAsia" w:hAnsiTheme="minorHAnsi" w:cstheme="minorHAnsi"/>
        </w:rPr>
      </w:pPr>
      <w:r w:rsidRPr="00053A68">
        <w:rPr>
          <w:rStyle w:val="Hyperlink1"/>
          <w:rFonts w:asciiTheme="minorHAnsi" w:eastAsiaTheme="minorEastAsia" w:hAnsiTheme="minorHAnsi" w:cstheme="minorHAnsi"/>
          <w:lang w:val="de-DE"/>
        </w:rPr>
        <w:t xml:space="preserve">     176 Robinson Road Jackson, KY 41339</w:t>
      </w:r>
    </w:p>
    <w:p w14:paraId="568AE276" w14:textId="77777777" w:rsidR="00D5039B" w:rsidRPr="00053A68" w:rsidRDefault="4A3852A1" w:rsidP="4A3852A1">
      <w:pPr>
        <w:pStyle w:val="Body"/>
        <w:jc w:val="both"/>
        <w:rPr>
          <w:rStyle w:val="None"/>
          <w:rFonts w:asciiTheme="minorHAnsi" w:eastAsiaTheme="minorEastAsia" w:hAnsiTheme="minorHAnsi" w:cstheme="minorHAnsi"/>
          <w:shd w:val="clear" w:color="auto" w:fill="FFFFFF"/>
        </w:rPr>
      </w:pPr>
      <w:r w:rsidRPr="00053A68">
        <w:rPr>
          <w:rStyle w:val="Hyperlink1"/>
          <w:rFonts w:asciiTheme="minorHAnsi" w:eastAsiaTheme="minorEastAsia" w:hAnsiTheme="minorHAnsi" w:cstheme="minorHAnsi"/>
        </w:rPr>
        <w:t xml:space="preserve">     Hours of Operation: </w:t>
      </w:r>
      <w:r w:rsidRPr="00053A68">
        <w:rPr>
          <w:rStyle w:val="None"/>
          <w:rFonts w:asciiTheme="minorHAnsi" w:eastAsiaTheme="minorEastAsia" w:hAnsiTheme="minorHAnsi" w:cstheme="minorHAnsi"/>
          <w:shd w:val="clear" w:color="auto" w:fill="FFFFFF"/>
        </w:rPr>
        <w:t>8:00-4:30 M-F</w:t>
      </w:r>
    </w:p>
    <w:p w14:paraId="7476403C" w14:textId="77777777" w:rsidR="00D5039B" w:rsidRPr="00053A68" w:rsidRDefault="4A3852A1" w:rsidP="4A3852A1">
      <w:pPr>
        <w:pStyle w:val="Body"/>
        <w:jc w:val="both"/>
        <w:rPr>
          <w:rStyle w:val="None"/>
          <w:rFonts w:asciiTheme="minorHAnsi" w:eastAsiaTheme="minorEastAsia" w:hAnsiTheme="minorHAnsi" w:cstheme="minorHAnsi"/>
          <w:b/>
          <w:bCs/>
        </w:rPr>
      </w:pPr>
      <w:r w:rsidRPr="00053A68">
        <w:rPr>
          <w:rStyle w:val="None"/>
          <w:rFonts w:asciiTheme="minorHAnsi" w:eastAsiaTheme="minorEastAsia" w:hAnsiTheme="minorHAnsi" w:cstheme="minorHAnsi"/>
          <w:shd w:val="clear" w:color="auto" w:fill="FFFFFF"/>
        </w:rPr>
        <w:t xml:space="preserve">     Office: 606-666-2438</w:t>
      </w:r>
    </w:p>
    <w:p w14:paraId="07459315" w14:textId="77777777" w:rsidR="00D5039B" w:rsidRPr="00053A68" w:rsidRDefault="00D5039B" w:rsidP="4A3852A1">
      <w:pPr>
        <w:pStyle w:val="Body"/>
        <w:jc w:val="both"/>
        <w:rPr>
          <w:rStyle w:val="None"/>
          <w:rFonts w:asciiTheme="minorHAnsi" w:eastAsiaTheme="minorEastAsia" w:hAnsiTheme="minorHAnsi" w:cstheme="minorHAnsi"/>
          <w:shd w:val="clear" w:color="auto" w:fill="FFFFFF"/>
        </w:rPr>
      </w:pPr>
    </w:p>
    <w:p w14:paraId="31978C85" w14:textId="67CF3B17" w:rsidR="00D5039B" w:rsidRPr="00053A68" w:rsidRDefault="00000000" w:rsidP="4A3852A1">
      <w:pPr>
        <w:spacing w:line="360" w:lineRule="auto"/>
        <w:rPr>
          <w:rFonts w:asciiTheme="minorHAnsi" w:hAnsiTheme="minorHAnsi" w:cstheme="minorHAnsi"/>
          <w:sz w:val="22"/>
          <w:szCs w:val="22"/>
        </w:rPr>
      </w:pPr>
      <w:r w:rsidRPr="00053A68">
        <w:rPr>
          <w:rFonts w:asciiTheme="minorHAnsi" w:hAnsiTheme="minorHAnsi" w:cstheme="minorHAnsi"/>
          <w:sz w:val="22"/>
          <w:szCs w:val="22"/>
        </w:rPr>
        <w:br w:type="page"/>
      </w:r>
    </w:p>
    <w:p w14:paraId="540A08C9" w14:textId="122FB9FA" w:rsidR="00D5039B" w:rsidRPr="00053A68" w:rsidRDefault="4A3852A1" w:rsidP="4A3852A1">
      <w:pPr>
        <w:pStyle w:val="Subtitle"/>
        <w:jc w:val="both"/>
        <w:rPr>
          <w:rStyle w:val="None"/>
          <w:rFonts w:asciiTheme="minorHAnsi" w:eastAsiaTheme="minorEastAsia" w:hAnsiTheme="minorHAnsi" w:cstheme="minorHAnsi"/>
        </w:rPr>
      </w:pPr>
      <w:bookmarkStart w:id="25" w:name="_qshbm5xs9w29"/>
      <w:bookmarkEnd w:id="25"/>
      <w:r w:rsidRPr="00053A68">
        <w:rPr>
          <w:rStyle w:val="None"/>
          <w:rFonts w:asciiTheme="minorHAnsi" w:eastAsiaTheme="minorEastAsia" w:hAnsiTheme="minorHAnsi" w:cstheme="minorHAnsi"/>
        </w:rPr>
        <w:lastRenderedPageBreak/>
        <w:t>Gate Cards</w:t>
      </w:r>
    </w:p>
    <w:p w14:paraId="6537F28F" w14:textId="35A9FC3B" w:rsidR="00D5039B" w:rsidRPr="00053A68" w:rsidRDefault="4A3852A1" w:rsidP="4A3852A1">
      <w:pPr>
        <w:pStyle w:val="Subtitle"/>
        <w:jc w:val="both"/>
        <w:rPr>
          <w:rFonts w:asciiTheme="minorHAnsi" w:eastAsiaTheme="minorEastAsia" w:hAnsiTheme="minorHAnsi" w:cstheme="minorHAnsi"/>
          <w:u w:val="none"/>
        </w:rPr>
      </w:pPr>
      <w:r w:rsidRPr="00053A68">
        <w:rPr>
          <w:rStyle w:val="Hyperlink1"/>
          <w:rFonts w:asciiTheme="minorHAnsi" w:eastAsiaTheme="minorEastAsia" w:hAnsiTheme="minorHAnsi" w:cstheme="minorHAnsi"/>
          <w:u w:val="none"/>
        </w:rPr>
        <w:t xml:space="preserve">All University owned units have gated access. You will need a gate card to gain access to the farms outside of regular working hours. </w:t>
      </w:r>
      <w:r w:rsidR="00C134CE" w:rsidRPr="00053A68">
        <w:rPr>
          <w:rStyle w:val="Hyperlink1"/>
          <w:rFonts w:asciiTheme="minorHAnsi" w:eastAsiaTheme="minorEastAsia" w:hAnsiTheme="minorHAnsi" w:cstheme="minorHAnsi"/>
          <w:u w:val="none"/>
        </w:rPr>
        <w:t>Sara Green (</w:t>
      </w:r>
      <w:hyperlink r:id="rId22" w:history="1">
        <w:r w:rsidR="00C134CE" w:rsidRPr="00053A68">
          <w:rPr>
            <w:rStyle w:val="Hyperlink"/>
            <w:rFonts w:asciiTheme="minorHAnsi" w:eastAsiaTheme="minorEastAsia" w:hAnsiTheme="minorHAnsi" w:cstheme="minorHAnsi"/>
          </w:rPr>
          <w:t>sara.green@uky.edu</w:t>
        </w:r>
      </w:hyperlink>
      <w:r w:rsidR="00C134CE" w:rsidRPr="00053A68">
        <w:rPr>
          <w:rStyle w:val="Hyperlink1"/>
          <w:rFonts w:asciiTheme="minorHAnsi" w:eastAsiaTheme="minorEastAsia" w:hAnsiTheme="minorHAnsi" w:cstheme="minorHAnsi"/>
          <w:u w:val="none"/>
        </w:rPr>
        <w:t xml:space="preserve">) </w:t>
      </w:r>
      <w:r w:rsidRPr="00053A68">
        <w:rPr>
          <w:rStyle w:val="Hyperlink1"/>
          <w:rFonts w:asciiTheme="minorHAnsi" w:eastAsiaTheme="minorEastAsia" w:hAnsiTheme="minorHAnsi" w:cstheme="minorHAnsi"/>
          <w:u w:val="none"/>
        </w:rPr>
        <w:t xml:space="preserve"> will assist you in procuring a gate card for your research. Gate cards are issued directly to you with access to specified gates. Cards are to be used only by you.</w:t>
      </w:r>
      <w:r w:rsidR="5FC884B6" w:rsidRPr="00053A68">
        <w:rPr>
          <w:rStyle w:val="Hyperlink1"/>
          <w:rFonts w:asciiTheme="minorHAnsi" w:eastAsiaTheme="minorEastAsia" w:hAnsiTheme="minorHAnsi" w:cstheme="minorHAnsi"/>
          <w:u w:val="none"/>
        </w:rPr>
        <w:t xml:space="preserve"> Gate card application: </w:t>
      </w:r>
      <w:r w:rsidR="4B66ABB3" w:rsidRPr="00053A68">
        <w:rPr>
          <w:rStyle w:val="Hyperlink1"/>
          <w:rFonts w:asciiTheme="minorHAnsi" w:eastAsiaTheme="minorEastAsia" w:hAnsiTheme="minorHAnsi" w:cstheme="minorHAnsi"/>
          <w:u w:val="none"/>
        </w:rPr>
        <w:t>(</w:t>
      </w:r>
      <w:hyperlink r:id="rId23">
        <w:r w:rsidR="5FC884B6" w:rsidRPr="00053A68">
          <w:rPr>
            <w:rStyle w:val="Hyperlink"/>
            <w:rFonts w:asciiTheme="minorHAnsi" w:eastAsiaTheme="minorEastAsia" w:hAnsiTheme="minorHAnsi" w:cstheme="minorHAnsi"/>
          </w:rPr>
          <w:t>https://cafebusinesscenter.ca.uky.edu/files/gate_card_application.pdf</w:t>
        </w:r>
        <w:r w:rsidR="195CF9FD" w:rsidRPr="00053A68">
          <w:rPr>
            <w:rStyle w:val="Hyperlink"/>
            <w:rFonts w:asciiTheme="minorHAnsi" w:eastAsiaTheme="minorEastAsia" w:hAnsiTheme="minorHAnsi" w:cstheme="minorHAnsi"/>
          </w:rPr>
          <w:t>)</w:t>
        </w:r>
      </w:hyperlink>
    </w:p>
    <w:p w14:paraId="540F484F" w14:textId="09D9BBB4" w:rsidR="00D5039B" w:rsidRPr="00053A68" w:rsidRDefault="00D5039B" w:rsidP="4A3852A1">
      <w:pPr>
        <w:pStyle w:val="Body"/>
        <w:rPr>
          <w:rFonts w:asciiTheme="minorHAnsi" w:hAnsiTheme="minorHAnsi" w:cstheme="minorHAnsi"/>
        </w:rPr>
      </w:pPr>
    </w:p>
    <w:p w14:paraId="5630AD66" w14:textId="6C7AB6AF" w:rsidR="00D5039B" w:rsidRPr="00053A68" w:rsidRDefault="4A3852A1" w:rsidP="4A3852A1">
      <w:pPr>
        <w:pStyle w:val="Subtitle"/>
        <w:spacing w:line="360" w:lineRule="auto"/>
        <w:rPr>
          <w:rStyle w:val="None"/>
          <w:rFonts w:asciiTheme="minorHAnsi" w:eastAsiaTheme="minorEastAsia" w:hAnsiTheme="minorHAnsi" w:cstheme="minorHAnsi"/>
        </w:rPr>
      </w:pPr>
      <w:bookmarkStart w:id="26" w:name="_ie5ubvrmot9"/>
      <w:bookmarkEnd w:id="26"/>
      <w:r w:rsidRPr="00053A68">
        <w:rPr>
          <w:rStyle w:val="None"/>
          <w:rFonts w:asciiTheme="minorHAnsi" w:eastAsiaTheme="minorEastAsia" w:hAnsiTheme="minorHAnsi" w:cstheme="minorHAnsi"/>
        </w:rPr>
        <w:t>Vehicles for Field Work</w:t>
      </w:r>
    </w:p>
    <w:p w14:paraId="0AED91FA" w14:textId="5D4173BB" w:rsidR="124D50EE" w:rsidRPr="00053A68" w:rsidRDefault="124D50EE" w:rsidP="3BD5F121">
      <w:pPr>
        <w:pStyle w:val="Body"/>
        <w:jc w:val="both"/>
        <w:rPr>
          <w:rFonts w:asciiTheme="minorHAnsi" w:eastAsiaTheme="minorEastAsia" w:hAnsiTheme="minorHAnsi" w:cstheme="minorHAnsi"/>
        </w:rPr>
      </w:pPr>
      <w:r w:rsidRPr="00053A68">
        <w:rPr>
          <w:rFonts w:asciiTheme="minorHAnsi" w:eastAsiaTheme="minorEastAsia" w:hAnsiTheme="minorHAnsi" w:cstheme="minorHAnsi"/>
        </w:rPr>
        <w:t xml:space="preserve">Students are encouraged to discuss </w:t>
      </w:r>
      <w:r w:rsidR="65A5B3A0" w:rsidRPr="00053A68">
        <w:rPr>
          <w:rFonts w:asciiTheme="minorHAnsi" w:eastAsiaTheme="minorEastAsia" w:hAnsiTheme="minorHAnsi" w:cstheme="minorHAnsi"/>
        </w:rPr>
        <w:t>transportation</w:t>
      </w:r>
      <w:r w:rsidRPr="00053A68">
        <w:rPr>
          <w:rFonts w:asciiTheme="minorHAnsi" w:eastAsiaTheme="minorEastAsia" w:hAnsiTheme="minorHAnsi" w:cstheme="minorHAnsi"/>
        </w:rPr>
        <w:t xml:space="preserve"> to research farms with their advisors.</w:t>
      </w:r>
      <w:r w:rsidR="2AA6BAB8" w:rsidRPr="00053A68">
        <w:rPr>
          <w:rFonts w:asciiTheme="minorHAnsi" w:eastAsiaTheme="minorEastAsia" w:hAnsiTheme="minorHAnsi" w:cstheme="minorHAnsi"/>
        </w:rPr>
        <w:t xml:space="preserve"> </w:t>
      </w:r>
      <w:r w:rsidR="4C01F949" w:rsidRPr="00053A68">
        <w:rPr>
          <w:rFonts w:asciiTheme="minorHAnsi" w:eastAsiaTheme="minorEastAsia" w:hAnsiTheme="minorHAnsi" w:cstheme="minorHAnsi"/>
        </w:rPr>
        <w:t>L</w:t>
      </w:r>
      <w:r w:rsidR="2AA6BAB8" w:rsidRPr="00053A68">
        <w:rPr>
          <w:rFonts w:asciiTheme="minorHAnsi" w:eastAsiaTheme="minorEastAsia" w:hAnsiTheme="minorHAnsi" w:cstheme="minorHAnsi"/>
        </w:rPr>
        <w:t>ab vehicle</w:t>
      </w:r>
      <w:r w:rsidR="02B03F51" w:rsidRPr="00053A68">
        <w:rPr>
          <w:rFonts w:asciiTheme="minorHAnsi" w:eastAsiaTheme="minorEastAsia" w:hAnsiTheme="minorHAnsi" w:cstheme="minorHAnsi"/>
        </w:rPr>
        <w:t xml:space="preserve"> policy</w:t>
      </w:r>
      <w:r w:rsidR="2AA6BAB8" w:rsidRPr="00053A68">
        <w:rPr>
          <w:rFonts w:asciiTheme="minorHAnsi" w:eastAsiaTheme="minorEastAsia" w:hAnsiTheme="minorHAnsi" w:cstheme="minorHAnsi"/>
        </w:rPr>
        <w:t xml:space="preserve"> differs depending on the program. </w:t>
      </w:r>
      <w:r w:rsidR="06D29588" w:rsidRPr="00053A68">
        <w:rPr>
          <w:rFonts w:asciiTheme="minorHAnsi" w:eastAsiaTheme="minorEastAsia" w:hAnsiTheme="minorHAnsi" w:cstheme="minorHAnsi"/>
        </w:rPr>
        <w:t xml:space="preserve">The department carpool is limited to campus and nearby areas in Lexington, and it is prohibited to drive them to research farms. </w:t>
      </w:r>
      <w:r w:rsidR="5680B70C" w:rsidRPr="00053A68">
        <w:rPr>
          <w:rFonts w:asciiTheme="minorHAnsi" w:eastAsiaTheme="minorEastAsia" w:hAnsiTheme="minorHAnsi" w:cstheme="minorHAnsi"/>
        </w:rPr>
        <w:t xml:space="preserve">Additionally, the student is prohibited to reserve the department’s vehicle if their prospective lab already </w:t>
      </w:r>
      <w:r w:rsidR="3FD765C8" w:rsidRPr="00053A68">
        <w:rPr>
          <w:rFonts w:asciiTheme="minorHAnsi" w:eastAsiaTheme="minorEastAsia" w:hAnsiTheme="minorHAnsi" w:cstheme="minorHAnsi"/>
        </w:rPr>
        <w:t>has access to</w:t>
      </w:r>
      <w:r w:rsidR="5680B70C" w:rsidRPr="00053A68">
        <w:rPr>
          <w:rFonts w:asciiTheme="minorHAnsi" w:eastAsiaTheme="minorEastAsia" w:hAnsiTheme="minorHAnsi" w:cstheme="minorHAnsi"/>
        </w:rPr>
        <w:t xml:space="preserve"> </w:t>
      </w:r>
      <w:r w:rsidR="4753AB41" w:rsidRPr="00053A68">
        <w:rPr>
          <w:rFonts w:asciiTheme="minorHAnsi" w:eastAsiaTheme="minorEastAsia" w:hAnsiTheme="minorHAnsi" w:cstheme="minorHAnsi"/>
        </w:rPr>
        <w:t>a vehicle.</w:t>
      </w:r>
    </w:p>
    <w:p w14:paraId="3CEA1898" w14:textId="27397A74" w:rsidR="4A3852A1" w:rsidRPr="00053A68" w:rsidRDefault="4A3852A1" w:rsidP="4A3852A1">
      <w:pPr>
        <w:pStyle w:val="Body"/>
        <w:jc w:val="both"/>
        <w:rPr>
          <w:rFonts w:asciiTheme="minorHAnsi" w:eastAsiaTheme="minorEastAsia" w:hAnsiTheme="minorHAnsi" w:cstheme="minorHAnsi"/>
        </w:rPr>
      </w:pPr>
    </w:p>
    <w:p w14:paraId="659032CC" w14:textId="580CA068" w:rsidR="5473E5CA" w:rsidRPr="00053A68" w:rsidRDefault="5473E5CA" w:rsidP="4A3852A1">
      <w:pPr>
        <w:pStyle w:val="Body"/>
        <w:jc w:val="both"/>
        <w:rPr>
          <w:rFonts w:asciiTheme="minorHAnsi" w:eastAsiaTheme="minorEastAsia" w:hAnsiTheme="minorHAnsi" w:cstheme="minorHAnsi"/>
        </w:rPr>
      </w:pPr>
      <w:r w:rsidRPr="00053A68">
        <w:rPr>
          <w:rFonts w:asciiTheme="minorHAnsi" w:eastAsiaTheme="minorEastAsia" w:hAnsiTheme="minorHAnsi" w:cstheme="minorHAnsi"/>
        </w:rPr>
        <w:t>In the case of students using personal vehicles to travel to research farms, the department is not obliged to reimburse travel expenses.</w:t>
      </w:r>
    </w:p>
    <w:p w14:paraId="5BF8D637" w14:textId="263FED6B" w:rsidR="4A3852A1" w:rsidRPr="00053A68" w:rsidRDefault="4A3852A1" w:rsidP="4A3852A1">
      <w:pPr>
        <w:pStyle w:val="Body"/>
        <w:jc w:val="both"/>
        <w:rPr>
          <w:rFonts w:asciiTheme="minorHAnsi" w:eastAsiaTheme="minorEastAsia" w:hAnsiTheme="minorHAnsi" w:cstheme="minorHAnsi"/>
        </w:rPr>
      </w:pPr>
    </w:p>
    <w:p w14:paraId="140D715D" w14:textId="5990AB9E" w:rsidR="00D5039B" w:rsidRPr="00053A68" w:rsidRDefault="4A3852A1" w:rsidP="4A3852A1">
      <w:pPr>
        <w:pStyle w:val="Body"/>
        <w:jc w:val="both"/>
        <w:rPr>
          <w:rStyle w:val="Hyperlink1"/>
          <w:rFonts w:asciiTheme="minorHAnsi" w:eastAsiaTheme="minorEastAsia" w:hAnsiTheme="minorHAnsi" w:cstheme="minorHAnsi"/>
        </w:rPr>
      </w:pPr>
      <w:r w:rsidRPr="00053A68">
        <w:rPr>
          <w:rStyle w:val="Hyperlink1"/>
          <w:rFonts w:asciiTheme="minorHAnsi" w:eastAsiaTheme="minorEastAsia" w:hAnsiTheme="minorHAnsi" w:cstheme="minorHAnsi"/>
        </w:rPr>
        <w:t xml:space="preserve">Vehicles can only be driven by a UK employee with a valid </w:t>
      </w:r>
      <w:r w:rsidR="1FD96C4C" w:rsidRPr="00053A68">
        <w:rPr>
          <w:rStyle w:val="Hyperlink1"/>
          <w:rFonts w:asciiTheme="minorHAnsi" w:eastAsiaTheme="minorEastAsia" w:hAnsiTheme="minorHAnsi" w:cstheme="minorHAnsi"/>
        </w:rPr>
        <w:t>driver's</w:t>
      </w:r>
      <w:r w:rsidRPr="00053A68">
        <w:rPr>
          <w:rStyle w:val="Hyperlink1"/>
          <w:rFonts w:asciiTheme="minorHAnsi" w:eastAsiaTheme="minorEastAsia" w:hAnsiTheme="minorHAnsi" w:cstheme="minorHAnsi"/>
        </w:rPr>
        <w:t xml:space="preserve"> </w:t>
      </w:r>
      <w:r w:rsidR="10C8BF65" w:rsidRPr="00053A68">
        <w:rPr>
          <w:rStyle w:val="Hyperlink1"/>
          <w:rFonts w:asciiTheme="minorHAnsi" w:eastAsiaTheme="minorEastAsia" w:hAnsiTheme="minorHAnsi" w:cstheme="minorHAnsi"/>
        </w:rPr>
        <w:t>license</w:t>
      </w:r>
      <w:r w:rsidRPr="00053A68">
        <w:rPr>
          <w:rStyle w:val="Hyperlink1"/>
          <w:rFonts w:asciiTheme="minorHAnsi" w:eastAsiaTheme="minorEastAsia" w:hAnsiTheme="minorHAnsi" w:cstheme="minorHAnsi"/>
        </w:rPr>
        <w:t xml:space="preserve">. You will need your driver's license to pick up your reserved vehicle. There are to be no pets, with the exception of service animals, in the vehicle. Vehicles are an extension of the University and University rules, such as the prohibition of smoking or tobacco </w:t>
      </w:r>
      <w:r w:rsidR="7FD57D5C" w:rsidRPr="00053A68">
        <w:rPr>
          <w:rStyle w:val="Hyperlink1"/>
          <w:rFonts w:asciiTheme="minorHAnsi" w:eastAsiaTheme="minorEastAsia" w:hAnsiTheme="minorHAnsi" w:cstheme="minorHAnsi"/>
        </w:rPr>
        <w:t>products</w:t>
      </w:r>
      <w:r w:rsidRPr="00053A68">
        <w:rPr>
          <w:rStyle w:val="Hyperlink1"/>
          <w:rFonts w:asciiTheme="minorHAnsi" w:eastAsiaTheme="minorEastAsia" w:hAnsiTheme="minorHAnsi" w:cstheme="minorHAnsi"/>
        </w:rPr>
        <w:t>. An approved travel request form is necessary before you can take any UK owned vehicle out of the Commonwealth.</w:t>
      </w:r>
    </w:p>
    <w:p w14:paraId="2BA226A1" w14:textId="77777777" w:rsidR="00D5039B" w:rsidRPr="00053A68" w:rsidRDefault="00D5039B" w:rsidP="4A3852A1">
      <w:pPr>
        <w:pStyle w:val="Body"/>
        <w:jc w:val="both"/>
        <w:rPr>
          <w:rStyle w:val="Hyperlink1"/>
          <w:rFonts w:asciiTheme="minorHAnsi" w:eastAsiaTheme="minorEastAsia" w:hAnsiTheme="minorHAnsi" w:cstheme="minorHAnsi"/>
        </w:rPr>
      </w:pPr>
    </w:p>
    <w:p w14:paraId="25D674B6" w14:textId="77777777" w:rsidR="00D5039B" w:rsidRPr="00053A68" w:rsidRDefault="4A3852A1" w:rsidP="4A3852A1">
      <w:pPr>
        <w:pStyle w:val="Body"/>
        <w:jc w:val="both"/>
        <w:rPr>
          <w:rStyle w:val="Hyperlink1"/>
          <w:rFonts w:asciiTheme="minorHAnsi" w:eastAsiaTheme="minorEastAsia" w:hAnsiTheme="minorHAnsi" w:cstheme="minorHAnsi"/>
        </w:rPr>
      </w:pPr>
      <w:r w:rsidRPr="00053A68">
        <w:rPr>
          <w:rStyle w:val="Hyperlink1"/>
          <w:rFonts w:asciiTheme="minorHAnsi" w:eastAsiaTheme="minorEastAsia" w:hAnsiTheme="minorHAnsi" w:cstheme="minorHAnsi"/>
        </w:rPr>
        <w:t>If an accident or emergency occurs, contact Motor Pool at any time by calling 859-257-3119 to report the incident and obtain help. In the case of an accident, the driver is responsible for filling out an accident report (</w:t>
      </w:r>
      <w:hyperlink r:id="rId24" w:history="1">
        <w:r w:rsidRPr="00053A68">
          <w:rPr>
            <w:rStyle w:val="Hyperlink2"/>
            <w:rFonts w:asciiTheme="minorHAnsi" w:eastAsia="Arial Unicode MS" w:hAnsiTheme="minorHAnsi" w:cstheme="minorHAnsi"/>
          </w:rPr>
          <w:t>https://facilities.ca.uky.edu/files/motor_pool_accident_report.pdf</w:t>
        </w:r>
      </w:hyperlink>
      <w:r w:rsidRPr="00053A68">
        <w:rPr>
          <w:rStyle w:val="Hyperlink1"/>
          <w:rFonts w:asciiTheme="minorHAnsi" w:eastAsiaTheme="minorEastAsia" w:hAnsiTheme="minorHAnsi" w:cstheme="minorHAnsi"/>
        </w:rPr>
        <w:t xml:space="preserve">) within 24 hours. </w:t>
      </w:r>
    </w:p>
    <w:p w14:paraId="0DE4B5B7" w14:textId="0338FCC1" w:rsidR="00D5039B" w:rsidRPr="00053A68" w:rsidRDefault="00D5039B" w:rsidP="4A3852A1">
      <w:pPr>
        <w:pStyle w:val="Body"/>
        <w:jc w:val="both"/>
        <w:rPr>
          <w:rFonts w:asciiTheme="minorHAnsi" w:eastAsiaTheme="minorEastAsia" w:hAnsiTheme="minorHAnsi" w:cstheme="minorHAnsi"/>
        </w:rPr>
      </w:pPr>
    </w:p>
    <w:p w14:paraId="6EC1A5CA" w14:textId="4BCBACCC" w:rsidR="4A3852A1" w:rsidRPr="00053A68" w:rsidRDefault="4A3852A1">
      <w:pPr>
        <w:rPr>
          <w:rFonts w:asciiTheme="minorHAnsi" w:hAnsiTheme="minorHAnsi" w:cstheme="minorHAnsi"/>
          <w:sz w:val="22"/>
          <w:szCs w:val="22"/>
        </w:rPr>
      </w:pPr>
      <w:r w:rsidRPr="00053A68">
        <w:rPr>
          <w:rFonts w:asciiTheme="minorHAnsi" w:hAnsiTheme="minorHAnsi" w:cstheme="minorHAnsi"/>
          <w:sz w:val="22"/>
          <w:szCs w:val="22"/>
        </w:rPr>
        <w:br w:type="page"/>
      </w:r>
    </w:p>
    <w:p w14:paraId="680A4E5D" w14:textId="30A7B7C1" w:rsidR="00D5039B" w:rsidRPr="00053A68" w:rsidRDefault="4A3852A1" w:rsidP="008B7699">
      <w:pPr>
        <w:pStyle w:val="Heading1"/>
        <w:jc w:val="center"/>
        <w:rPr>
          <w:rStyle w:val="None"/>
          <w:rFonts w:asciiTheme="minorHAnsi" w:eastAsiaTheme="minorEastAsia" w:hAnsiTheme="minorHAnsi" w:cstheme="minorHAnsi"/>
          <w:b/>
          <w:bCs/>
          <w:color w:val="000000" w:themeColor="text1"/>
          <w:sz w:val="22"/>
          <w:szCs w:val="22"/>
        </w:rPr>
      </w:pPr>
      <w:bookmarkStart w:id="27" w:name="_k5xcu0j240vc"/>
      <w:bookmarkStart w:id="28" w:name="_Toc204606878"/>
      <w:bookmarkStart w:id="29" w:name="_Toc204607224"/>
      <w:bookmarkEnd w:id="27"/>
      <w:r w:rsidRPr="00053A68">
        <w:rPr>
          <w:rStyle w:val="None"/>
          <w:rFonts w:asciiTheme="minorHAnsi" w:eastAsiaTheme="minorEastAsia" w:hAnsiTheme="minorHAnsi" w:cstheme="minorHAnsi"/>
          <w:b/>
          <w:bCs/>
          <w:color w:val="000000" w:themeColor="text1"/>
          <w:sz w:val="22"/>
          <w:szCs w:val="22"/>
        </w:rPr>
        <w:lastRenderedPageBreak/>
        <w:t>Teaching and Professional Development Resource</w:t>
      </w:r>
      <w:bookmarkEnd w:id="28"/>
      <w:bookmarkEnd w:id="29"/>
    </w:p>
    <w:p w14:paraId="487C0C3F" w14:textId="77777777" w:rsidR="00D5039B" w:rsidRPr="00053A68" w:rsidRDefault="4A3852A1" w:rsidP="4A3852A1">
      <w:pPr>
        <w:pStyle w:val="Body"/>
        <w:jc w:val="both"/>
        <w:rPr>
          <w:rStyle w:val="None"/>
          <w:rFonts w:asciiTheme="minorHAnsi" w:eastAsiaTheme="minorEastAsia" w:hAnsiTheme="minorHAnsi" w:cstheme="minorHAnsi"/>
          <w:u w:val="single"/>
        </w:rPr>
      </w:pPr>
      <w:r w:rsidRPr="00053A68">
        <w:rPr>
          <w:rStyle w:val="None"/>
          <w:rFonts w:asciiTheme="minorHAnsi" w:eastAsiaTheme="minorEastAsia" w:hAnsiTheme="minorHAnsi" w:cstheme="minorHAnsi"/>
          <w:u w:val="single"/>
        </w:rPr>
        <w:t>Grad Degree+</w:t>
      </w:r>
    </w:p>
    <w:p w14:paraId="2D446B1C" w14:textId="77777777" w:rsidR="00D5039B" w:rsidRPr="00053A68" w:rsidRDefault="4A3852A1" w:rsidP="4A3852A1">
      <w:pPr>
        <w:pStyle w:val="Body"/>
        <w:jc w:val="both"/>
        <w:rPr>
          <w:rStyle w:val="Hyperlink1"/>
          <w:rFonts w:asciiTheme="minorHAnsi" w:eastAsiaTheme="minorEastAsia" w:hAnsiTheme="minorHAnsi" w:cstheme="minorHAnsi"/>
        </w:rPr>
      </w:pPr>
      <w:r w:rsidRPr="00053A68">
        <w:rPr>
          <w:rStyle w:val="Hyperlink1"/>
          <w:rFonts w:asciiTheme="minorHAnsi" w:eastAsiaTheme="minorEastAsia" w:hAnsiTheme="minorHAnsi" w:cstheme="minorHAnsi"/>
        </w:rPr>
        <w:t xml:space="preserve">Grad Degree+ is a way to build transferable skills sought by employers. Grad Degree+ offers focused tracks on leadership, communication, pedagogy, and other areas that enhance professional skills for diverse careers. Completion of all workshops in a track culminates in a certificate (non-transcript) that can be used on resumes and job applications. Grad Degree+ is offered through a partnership between Human Resources Training and Development, the Center for Enhancement of Learning and Teaching, and other key units throughout campus. </w:t>
      </w:r>
    </w:p>
    <w:p w14:paraId="19219836" w14:textId="77777777" w:rsidR="00D5039B" w:rsidRPr="00053A68" w:rsidRDefault="00D5039B" w:rsidP="4A3852A1">
      <w:pPr>
        <w:pStyle w:val="Body"/>
        <w:jc w:val="both"/>
        <w:rPr>
          <w:rStyle w:val="None"/>
          <w:rFonts w:asciiTheme="minorHAnsi" w:eastAsiaTheme="minorEastAsia" w:hAnsiTheme="minorHAnsi" w:cstheme="minorHAnsi"/>
          <w:u w:val="single"/>
        </w:rPr>
      </w:pPr>
    </w:p>
    <w:p w14:paraId="0C5E7919" w14:textId="77777777" w:rsidR="00D5039B" w:rsidRPr="00053A68" w:rsidRDefault="4A3852A1" w:rsidP="4A3852A1">
      <w:pPr>
        <w:pStyle w:val="Body"/>
        <w:jc w:val="both"/>
        <w:rPr>
          <w:rStyle w:val="None"/>
          <w:rFonts w:asciiTheme="minorHAnsi" w:eastAsiaTheme="minorEastAsia" w:hAnsiTheme="minorHAnsi" w:cstheme="minorHAnsi"/>
          <w:u w:val="single"/>
        </w:rPr>
      </w:pPr>
      <w:r w:rsidRPr="00053A68">
        <w:rPr>
          <w:rStyle w:val="None"/>
          <w:rFonts w:asciiTheme="minorHAnsi" w:eastAsiaTheme="minorEastAsia" w:hAnsiTheme="minorHAnsi" w:cstheme="minorHAnsi"/>
          <w:u w:val="single"/>
        </w:rPr>
        <w:t>Graduate Certificate in College Teaching and Learning</w:t>
      </w:r>
    </w:p>
    <w:p w14:paraId="753AB973" w14:textId="75453D4E" w:rsidR="00D5039B" w:rsidRPr="00053A68" w:rsidRDefault="4A3852A1" w:rsidP="4A3852A1">
      <w:pPr>
        <w:pStyle w:val="Body"/>
        <w:jc w:val="both"/>
        <w:rPr>
          <w:rStyle w:val="Hyperlink1"/>
          <w:rFonts w:asciiTheme="minorHAnsi" w:eastAsiaTheme="minorEastAsia" w:hAnsiTheme="minorHAnsi" w:cstheme="minorHAnsi"/>
        </w:rPr>
      </w:pPr>
      <w:r w:rsidRPr="00053A68">
        <w:rPr>
          <w:rStyle w:val="Hyperlink1"/>
          <w:rFonts w:asciiTheme="minorHAnsi" w:eastAsiaTheme="minorEastAsia" w:hAnsiTheme="minorHAnsi" w:cstheme="minorHAnsi"/>
        </w:rPr>
        <w:t xml:space="preserve">This certificate is a 12-credit hour curriculum of Graduate School and Educational Policy and Enrichment courses on college teaching and learning, instructional technology, the history of higher education, and other topics pertinent to success in careers in higher education. The capstone experience is a mentored teaching practicum culminating in a </w:t>
      </w:r>
      <w:r w:rsidR="37DA80AD" w:rsidRPr="00053A68">
        <w:rPr>
          <w:rStyle w:val="Hyperlink1"/>
          <w:rFonts w:asciiTheme="minorHAnsi" w:eastAsiaTheme="minorEastAsia" w:hAnsiTheme="minorHAnsi" w:cstheme="minorHAnsi"/>
        </w:rPr>
        <w:t>course of</w:t>
      </w:r>
      <w:r w:rsidRPr="00053A68">
        <w:rPr>
          <w:rStyle w:val="Hyperlink1"/>
          <w:rFonts w:asciiTheme="minorHAnsi" w:eastAsiaTheme="minorEastAsia" w:hAnsiTheme="minorHAnsi" w:cstheme="minorHAnsi"/>
        </w:rPr>
        <w:t xml:space="preserve"> teaching portfolio. Graduates consistently report that their experiences in the coursework provide pivotal advantages in the job market and their careers. </w:t>
      </w:r>
    </w:p>
    <w:p w14:paraId="296FEF7D" w14:textId="77777777" w:rsidR="00D5039B" w:rsidRPr="00053A68" w:rsidRDefault="00D5039B" w:rsidP="4A3852A1">
      <w:pPr>
        <w:pStyle w:val="Body"/>
        <w:jc w:val="both"/>
        <w:rPr>
          <w:rStyle w:val="None"/>
          <w:rFonts w:asciiTheme="minorHAnsi" w:eastAsiaTheme="minorEastAsia" w:hAnsiTheme="minorHAnsi" w:cstheme="minorHAnsi"/>
          <w:u w:val="single"/>
        </w:rPr>
      </w:pPr>
    </w:p>
    <w:p w14:paraId="080FE1A6" w14:textId="77777777" w:rsidR="00D5039B" w:rsidRPr="00053A68" w:rsidRDefault="4A3852A1" w:rsidP="4A3852A1">
      <w:pPr>
        <w:pStyle w:val="Body"/>
        <w:jc w:val="both"/>
        <w:rPr>
          <w:rStyle w:val="None"/>
          <w:rFonts w:asciiTheme="minorHAnsi" w:eastAsiaTheme="minorEastAsia" w:hAnsiTheme="minorHAnsi" w:cstheme="minorHAnsi"/>
          <w:u w:val="single"/>
          <w:lang w:val="da-DK"/>
        </w:rPr>
      </w:pPr>
      <w:proofErr w:type="spellStart"/>
      <w:r w:rsidRPr="00053A68">
        <w:rPr>
          <w:rStyle w:val="None"/>
          <w:rFonts w:asciiTheme="minorHAnsi" w:eastAsiaTheme="minorEastAsia" w:hAnsiTheme="minorHAnsi" w:cstheme="minorHAnsi"/>
          <w:u w:val="single"/>
          <w:lang w:val="da-DK"/>
        </w:rPr>
        <w:t>Handshake</w:t>
      </w:r>
      <w:proofErr w:type="spellEnd"/>
    </w:p>
    <w:p w14:paraId="1E4A6985" w14:textId="78281663" w:rsidR="00D5039B" w:rsidRPr="00053A68" w:rsidRDefault="4A3852A1" w:rsidP="4A3852A1">
      <w:pPr>
        <w:pStyle w:val="Body"/>
        <w:jc w:val="both"/>
        <w:rPr>
          <w:rStyle w:val="None"/>
          <w:rFonts w:asciiTheme="minorHAnsi" w:eastAsiaTheme="minorEastAsia" w:hAnsiTheme="minorHAnsi" w:cstheme="minorHAnsi"/>
          <w:u w:val="single"/>
        </w:rPr>
      </w:pPr>
      <w:r w:rsidRPr="00053A68">
        <w:rPr>
          <w:rStyle w:val="Hyperlink1"/>
          <w:rFonts w:asciiTheme="minorHAnsi" w:eastAsiaTheme="minorEastAsia" w:hAnsiTheme="minorHAnsi" w:cstheme="minorHAnsi"/>
        </w:rPr>
        <w:t xml:space="preserve">The Stuckert Career Center provides access to </w:t>
      </w:r>
      <w:r w:rsidR="7422F6C0" w:rsidRPr="00053A68">
        <w:rPr>
          <w:rStyle w:val="Hyperlink1"/>
          <w:rFonts w:asciiTheme="minorHAnsi" w:eastAsiaTheme="minorEastAsia" w:hAnsiTheme="minorHAnsi" w:cstheme="minorHAnsi"/>
        </w:rPr>
        <w:t>Handshake, an</w:t>
      </w:r>
      <w:r w:rsidRPr="00053A68">
        <w:rPr>
          <w:rStyle w:val="Hyperlink1"/>
          <w:rFonts w:asciiTheme="minorHAnsi" w:eastAsiaTheme="minorEastAsia" w:hAnsiTheme="minorHAnsi" w:cstheme="minorHAnsi"/>
        </w:rPr>
        <w:t xml:space="preserve"> online career management platform that utilizes advanced technology to adapt to specific user career support needs.</w:t>
      </w:r>
    </w:p>
    <w:p w14:paraId="7194DBDC" w14:textId="77777777" w:rsidR="00D5039B" w:rsidRPr="00053A68" w:rsidRDefault="00D5039B" w:rsidP="4A3852A1">
      <w:pPr>
        <w:pStyle w:val="Body"/>
        <w:jc w:val="both"/>
        <w:rPr>
          <w:rStyle w:val="None"/>
          <w:rFonts w:asciiTheme="minorHAnsi" w:eastAsiaTheme="minorEastAsia" w:hAnsiTheme="minorHAnsi" w:cstheme="minorHAnsi"/>
          <w:u w:val="single"/>
        </w:rPr>
      </w:pPr>
    </w:p>
    <w:p w14:paraId="257CA0F5" w14:textId="77777777" w:rsidR="00D5039B" w:rsidRPr="00053A68" w:rsidRDefault="4A3852A1" w:rsidP="4A3852A1">
      <w:pPr>
        <w:pStyle w:val="Body"/>
        <w:jc w:val="both"/>
        <w:rPr>
          <w:rStyle w:val="None"/>
          <w:rFonts w:asciiTheme="minorHAnsi" w:eastAsiaTheme="minorEastAsia" w:hAnsiTheme="minorHAnsi" w:cstheme="minorHAnsi"/>
          <w:u w:val="single"/>
          <w:lang w:val="it-IT"/>
        </w:rPr>
      </w:pPr>
      <w:proofErr w:type="spellStart"/>
      <w:r w:rsidRPr="00053A68">
        <w:rPr>
          <w:rStyle w:val="None"/>
          <w:rFonts w:asciiTheme="minorHAnsi" w:eastAsiaTheme="minorEastAsia" w:hAnsiTheme="minorHAnsi" w:cstheme="minorHAnsi"/>
          <w:u w:val="single"/>
          <w:lang w:val="it-IT"/>
        </w:rPr>
        <w:t>Imagine</w:t>
      </w:r>
      <w:proofErr w:type="spellEnd"/>
      <w:r w:rsidRPr="00053A68">
        <w:rPr>
          <w:rStyle w:val="None"/>
          <w:rFonts w:asciiTheme="minorHAnsi" w:eastAsiaTheme="minorEastAsia" w:hAnsiTheme="minorHAnsi" w:cstheme="minorHAnsi"/>
          <w:u w:val="single"/>
          <w:lang w:val="it-IT"/>
        </w:rPr>
        <w:t xml:space="preserve"> PhD</w:t>
      </w:r>
    </w:p>
    <w:p w14:paraId="0ED74055" w14:textId="2576A3DE" w:rsidR="00D5039B" w:rsidRPr="00053A68" w:rsidRDefault="4A3852A1" w:rsidP="4A3852A1">
      <w:pPr>
        <w:pStyle w:val="Body"/>
        <w:jc w:val="both"/>
        <w:rPr>
          <w:rStyle w:val="Hyperlink1"/>
          <w:rFonts w:asciiTheme="minorHAnsi" w:eastAsiaTheme="minorEastAsia" w:hAnsiTheme="minorHAnsi" w:cstheme="minorHAnsi"/>
        </w:rPr>
      </w:pPr>
      <w:r w:rsidRPr="00053A68">
        <w:rPr>
          <w:rStyle w:val="Hyperlink1"/>
          <w:rFonts w:asciiTheme="minorHAnsi" w:eastAsiaTheme="minorEastAsia" w:hAnsiTheme="minorHAnsi" w:cstheme="minorHAnsi"/>
        </w:rPr>
        <w:t xml:space="preserve">Imagine PhD aids users in assessing their career-related skills, interests, and values; exploring career paths appropriate for their disciplines; creating self-defined goals; and mapping out </w:t>
      </w:r>
      <w:r w:rsidR="0F5359F3" w:rsidRPr="00053A68">
        <w:rPr>
          <w:rStyle w:val="Hyperlink1"/>
          <w:rFonts w:asciiTheme="minorHAnsi" w:eastAsiaTheme="minorEastAsia" w:hAnsiTheme="minorHAnsi" w:cstheme="minorHAnsi"/>
        </w:rPr>
        <w:t>the next</w:t>
      </w:r>
      <w:r w:rsidRPr="00053A68">
        <w:rPr>
          <w:rStyle w:val="Hyperlink1"/>
          <w:rFonts w:asciiTheme="minorHAnsi" w:eastAsiaTheme="minorEastAsia" w:hAnsiTheme="minorHAnsi" w:cstheme="minorHAnsi"/>
        </w:rPr>
        <w:t xml:space="preserve"> steps for career success.</w:t>
      </w:r>
    </w:p>
    <w:p w14:paraId="769D0D3C" w14:textId="77777777" w:rsidR="00D5039B" w:rsidRPr="00053A68" w:rsidRDefault="00D5039B" w:rsidP="4A3852A1">
      <w:pPr>
        <w:pStyle w:val="Body"/>
        <w:jc w:val="both"/>
        <w:rPr>
          <w:rStyle w:val="Hyperlink1"/>
          <w:rFonts w:asciiTheme="minorHAnsi" w:eastAsiaTheme="minorEastAsia" w:hAnsiTheme="minorHAnsi" w:cstheme="minorHAnsi"/>
        </w:rPr>
      </w:pPr>
    </w:p>
    <w:p w14:paraId="08F54939" w14:textId="77777777" w:rsidR="00D5039B" w:rsidRPr="00053A68" w:rsidRDefault="4A3852A1" w:rsidP="4A3852A1">
      <w:pPr>
        <w:pStyle w:val="Body"/>
        <w:jc w:val="both"/>
        <w:rPr>
          <w:rStyle w:val="None"/>
          <w:rFonts w:asciiTheme="minorHAnsi" w:eastAsiaTheme="minorEastAsia" w:hAnsiTheme="minorHAnsi" w:cstheme="minorHAnsi"/>
          <w:u w:val="single"/>
        </w:rPr>
      </w:pPr>
      <w:r w:rsidRPr="00053A68">
        <w:rPr>
          <w:rStyle w:val="None"/>
          <w:rFonts w:asciiTheme="minorHAnsi" w:eastAsiaTheme="minorEastAsia" w:hAnsiTheme="minorHAnsi" w:cstheme="minorHAnsi"/>
          <w:u w:val="single"/>
        </w:rPr>
        <w:t>Preparing Future Faculty (GS 650)</w:t>
      </w:r>
    </w:p>
    <w:p w14:paraId="3CA96E7F" w14:textId="465FE2FA" w:rsidR="4A3852A1" w:rsidRPr="00053A68" w:rsidRDefault="4A3852A1" w:rsidP="4A3852A1">
      <w:pPr>
        <w:pStyle w:val="Body"/>
        <w:jc w:val="both"/>
        <w:rPr>
          <w:rStyle w:val="Hyperlink1"/>
          <w:rFonts w:asciiTheme="minorHAnsi" w:eastAsiaTheme="minorEastAsia" w:hAnsiTheme="minorHAnsi" w:cstheme="minorHAnsi"/>
        </w:rPr>
      </w:pPr>
      <w:r w:rsidRPr="00053A68">
        <w:rPr>
          <w:rStyle w:val="Hyperlink1"/>
          <w:rFonts w:asciiTheme="minorHAnsi" w:eastAsiaTheme="minorEastAsia" w:hAnsiTheme="minorHAnsi" w:cstheme="minorHAnsi"/>
        </w:rPr>
        <w:t xml:space="preserve">The University of Kentucky has been a leader in the national Preparing Future Faculty initiative for the past two decades. In GS 650, students learn from faculty inside and outside UK about succeeding in a range of faculty work at research-intensive and teaching-intensive institutions. The coursework provides opportunities to visit other campuses and shadow faculty as well as guidance in writing faculty application letters and interviews. This course can be taken separately or as part of the Graduate Certificate in College Teaching and Learning. </w:t>
      </w:r>
    </w:p>
    <w:p w14:paraId="7845141E" w14:textId="686C34CC" w:rsidR="4A3852A1" w:rsidRPr="00053A68" w:rsidRDefault="4A3852A1" w:rsidP="4A3852A1">
      <w:pPr>
        <w:pStyle w:val="Body"/>
        <w:jc w:val="both"/>
        <w:rPr>
          <w:rFonts w:asciiTheme="minorHAnsi" w:eastAsiaTheme="minorEastAsia" w:hAnsiTheme="minorHAnsi" w:cstheme="minorHAnsi"/>
        </w:rPr>
      </w:pPr>
    </w:p>
    <w:p w14:paraId="1FFBCF90" w14:textId="77777777" w:rsidR="00D5039B" w:rsidRPr="00053A68" w:rsidRDefault="4A3852A1" w:rsidP="4A3852A1">
      <w:pPr>
        <w:pStyle w:val="Body"/>
        <w:jc w:val="both"/>
        <w:rPr>
          <w:rStyle w:val="None"/>
          <w:rFonts w:asciiTheme="minorHAnsi" w:eastAsiaTheme="minorEastAsia" w:hAnsiTheme="minorHAnsi" w:cstheme="minorHAnsi"/>
          <w:u w:val="single"/>
        </w:rPr>
      </w:pPr>
      <w:r w:rsidRPr="00053A68">
        <w:rPr>
          <w:rStyle w:val="None"/>
          <w:rFonts w:asciiTheme="minorHAnsi" w:eastAsiaTheme="minorEastAsia" w:hAnsiTheme="minorHAnsi" w:cstheme="minorHAnsi"/>
          <w:u w:val="single"/>
        </w:rPr>
        <w:t>Preparing Future Professionals (GS 600)</w:t>
      </w:r>
    </w:p>
    <w:p w14:paraId="10C1641E" w14:textId="77777777" w:rsidR="00D5039B" w:rsidRPr="00053A68" w:rsidRDefault="4A3852A1" w:rsidP="4A3852A1">
      <w:pPr>
        <w:pStyle w:val="Body"/>
        <w:jc w:val="both"/>
        <w:rPr>
          <w:rStyle w:val="Hyperlink1"/>
          <w:rFonts w:asciiTheme="minorHAnsi" w:eastAsiaTheme="minorEastAsia" w:hAnsiTheme="minorHAnsi" w:cstheme="minorHAnsi"/>
        </w:rPr>
      </w:pPr>
      <w:r w:rsidRPr="00053A68">
        <w:rPr>
          <w:rStyle w:val="Hyperlink1"/>
          <w:rFonts w:asciiTheme="minorHAnsi" w:eastAsiaTheme="minorEastAsia" w:hAnsiTheme="minorHAnsi" w:cstheme="minorHAnsi"/>
        </w:rPr>
        <w:t>Preparing Future Professionals class aids students in exploring career paths beyond academia. Students develop an understanding of what is necessary to transition into careers, identify resources that can aid in obtaining a desired job, and develop action plans to transition to a chosen career.</w:t>
      </w:r>
    </w:p>
    <w:p w14:paraId="7196D064" w14:textId="77777777" w:rsidR="00D5039B" w:rsidRPr="00053A68" w:rsidRDefault="00D5039B" w:rsidP="4A3852A1">
      <w:pPr>
        <w:pStyle w:val="Body"/>
        <w:jc w:val="both"/>
        <w:rPr>
          <w:rStyle w:val="Hyperlink1"/>
          <w:rFonts w:asciiTheme="minorHAnsi" w:eastAsiaTheme="minorEastAsia" w:hAnsiTheme="minorHAnsi" w:cstheme="minorHAnsi"/>
        </w:rPr>
      </w:pPr>
    </w:p>
    <w:p w14:paraId="7C97CA94" w14:textId="77777777" w:rsidR="00D5039B" w:rsidRPr="00053A68" w:rsidRDefault="4A3852A1" w:rsidP="4A3852A1">
      <w:pPr>
        <w:pStyle w:val="Body"/>
        <w:jc w:val="both"/>
        <w:rPr>
          <w:rStyle w:val="None"/>
          <w:rFonts w:asciiTheme="minorHAnsi" w:eastAsiaTheme="minorEastAsia" w:hAnsiTheme="minorHAnsi" w:cstheme="minorHAnsi"/>
          <w:u w:val="single"/>
        </w:rPr>
      </w:pPr>
      <w:r w:rsidRPr="00053A68">
        <w:rPr>
          <w:rStyle w:val="None"/>
          <w:rFonts w:asciiTheme="minorHAnsi" w:eastAsiaTheme="minorEastAsia" w:hAnsiTheme="minorHAnsi" w:cstheme="minorHAnsi"/>
          <w:u w:val="single"/>
        </w:rPr>
        <w:t>Teaching Assistant Enrichment</w:t>
      </w:r>
    </w:p>
    <w:p w14:paraId="7E8C017B" w14:textId="77777777" w:rsidR="00D5039B" w:rsidRPr="00053A68" w:rsidRDefault="4A3852A1" w:rsidP="4A3852A1">
      <w:pPr>
        <w:pStyle w:val="Body"/>
        <w:jc w:val="both"/>
        <w:rPr>
          <w:rStyle w:val="Hyperlink1"/>
          <w:rFonts w:asciiTheme="minorHAnsi" w:eastAsiaTheme="minorEastAsia" w:hAnsiTheme="minorHAnsi" w:cstheme="minorHAnsi"/>
        </w:rPr>
      </w:pPr>
      <w:r w:rsidRPr="00053A68">
        <w:rPr>
          <w:rStyle w:val="Hyperlink1"/>
          <w:rFonts w:asciiTheme="minorHAnsi" w:eastAsiaTheme="minorEastAsia" w:hAnsiTheme="minorHAnsi" w:cstheme="minorHAnsi"/>
        </w:rPr>
        <w:t>Support and enhancement opportunities are provided during the academic year through workshops offered by the Center for Enhancement of Learning and Teaching, collaborative learning communities, and the Preparing Future Faculty Program. Through an institutional subscription, the Graduate School provides all Graduate Teaching Assistants with access to 20-Minute Mentor Commons, an extensive set of short videos with supplementary materials on a wide range of topics on course design and classroom management.</w:t>
      </w:r>
    </w:p>
    <w:p w14:paraId="34FF1C98" w14:textId="77777777" w:rsidR="00D5039B" w:rsidRPr="00053A68" w:rsidRDefault="00D5039B" w:rsidP="4A3852A1">
      <w:pPr>
        <w:pStyle w:val="Body"/>
        <w:jc w:val="both"/>
        <w:rPr>
          <w:rStyle w:val="Hyperlink1"/>
          <w:rFonts w:asciiTheme="minorHAnsi" w:eastAsiaTheme="minorEastAsia" w:hAnsiTheme="minorHAnsi" w:cstheme="minorHAnsi"/>
        </w:rPr>
      </w:pPr>
    </w:p>
    <w:p w14:paraId="199A2DC0" w14:textId="77777777" w:rsidR="00D5039B" w:rsidRPr="00053A68" w:rsidRDefault="4A3852A1" w:rsidP="4A3852A1">
      <w:pPr>
        <w:pStyle w:val="Body"/>
        <w:jc w:val="both"/>
        <w:rPr>
          <w:rStyle w:val="None"/>
          <w:rFonts w:asciiTheme="minorHAnsi" w:eastAsiaTheme="minorEastAsia" w:hAnsiTheme="minorHAnsi" w:cstheme="minorHAnsi"/>
          <w:u w:val="single"/>
        </w:rPr>
      </w:pPr>
      <w:r w:rsidRPr="00053A68">
        <w:rPr>
          <w:rStyle w:val="None"/>
          <w:rFonts w:asciiTheme="minorHAnsi" w:eastAsiaTheme="minorEastAsia" w:hAnsiTheme="minorHAnsi" w:cstheme="minorHAnsi"/>
          <w:u w:val="single"/>
          <w:lang w:val="it-IT"/>
        </w:rPr>
        <w:t>Versatile PhD</w:t>
      </w:r>
    </w:p>
    <w:p w14:paraId="32EBA373" w14:textId="77777777" w:rsidR="00D5039B" w:rsidRPr="00053A68" w:rsidRDefault="4A3852A1" w:rsidP="4A3852A1">
      <w:pPr>
        <w:pStyle w:val="Body"/>
        <w:jc w:val="both"/>
        <w:rPr>
          <w:rStyle w:val="Hyperlink1"/>
          <w:rFonts w:asciiTheme="minorHAnsi" w:eastAsiaTheme="minorEastAsia" w:hAnsiTheme="minorHAnsi" w:cstheme="minorHAnsi"/>
        </w:rPr>
      </w:pPr>
      <w:r w:rsidRPr="00053A68">
        <w:rPr>
          <w:rStyle w:val="Hyperlink1"/>
          <w:rFonts w:asciiTheme="minorHAnsi" w:eastAsiaTheme="minorEastAsia" w:hAnsiTheme="minorHAnsi" w:cstheme="minorHAnsi"/>
        </w:rPr>
        <w:t xml:space="preserve">Versatile PhD is an online tool to guide users toward identifying, preparing for, and succeeding in non-academic careers. Included is access to an extensive library of career path narratives, application letters, and sample resumes. </w:t>
      </w:r>
    </w:p>
    <w:p w14:paraId="6D072C0D" w14:textId="77777777" w:rsidR="00D5039B" w:rsidRPr="00053A68" w:rsidRDefault="00000000">
      <w:pPr>
        <w:pStyle w:val="Body"/>
        <w:spacing w:line="360" w:lineRule="auto"/>
        <w:rPr>
          <w:rFonts w:asciiTheme="minorHAnsi" w:hAnsiTheme="minorHAnsi" w:cstheme="minorHAnsi"/>
        </w:rPr>
      </w:pPr>
      <w:r w:rsidRPr="00053A68">
        <w:rPr>
          <w:rStyle w:val="None"/>
          <w:rFonts w:asciiTheme="minorHAnsi" w:hAnsiTheme="minorHAnsi" w:cstheme="minorHAnsi"/>
        </w:rPr>
        <w:br w:type="page"/>
      </w:r>
    </w:p>
    <w:p w14:paraId="48A21919" w14:textId="78F182F7" w:rsidR="00D5039B" w:rsidRPr="00053A68" w:rsidRDefault="4A3852A1" w:rsidP="008B7699">
      <w:pPr>
        <w:pStyle w:val="Heading1"/>
        <w:jc w:val="center"/>
        <w:rPr>
          <w:rStyle w:val="None"/>
          <w:rFonts w:asciiTheme="minorHAnsi" w:hAnsiTheme="minorHAnsi" w:cstheme="minorHAnsi"/>
          <w:b/>
          <w:bCs/>
          <w:color w:val="000000" w:themeColor="text1"/>
          <w:sz w:val="22"/>
          <w:szCs w:val="22"/>
        </w:rPr>
      </w:pPr>
      <w:bookmarkStart w:id="30" w:name="_ebh9u1aug1i"/>
      <w:bookmarkStart w:id="31" w:name="_Toc204606879"/>
      <w:bookmarkStart w:id="32" w:name="_Toc204607225"/>
      <w:bookmarkEnd w:id="30"/>
      <w:r w:rsidRPr="00053A68">
        <w:rPr>
          <w:rStyle w:val="None"/>
          <w:rFonts w:asciiTheme="minorHAnsi" w:hAnsiTheme="minorHAnsi" w:cstheme="minorHAnsi"/>
          <w:b/>
          <w:bCs/>
          <w:color w:val="000000" w:themeColor="text1"/>
          <w:sz w:val="22"/>
          <w:szCs w:val="22"/>
        </w:rPr>
        <w:lastRenderedPageBreak/>
        <w:t>Conference Travel and Funding</w:t>
      </w:r>
      <w:bookmarkEnd w:id="31"/>
      <w:bookmarkEnd w:id="32"/>
    </w:p>
    <w:p w14:paraId="21385338" w14:textId="77777777" w:rsidR="00D5039B" w:rsidRPr="00053A68" w:rsidRDefault="4A3852A1" w:rsidP="4A3852A1">
      <w:pPr>
        <w:pStyle w:val="Subtitle"/>
        <w:jc w:val="both"/>
        <w:rPr>
          <w:rFonts w:asciiTheme="minorHAnsi" w:hAnsiTheme="minorHAnsi" w:cstheme="minorHAnsi"/>
        </w:rPr>
      </w:pPr>
      <w:bookmarkStart w:id="33" w:name="_dfs54p6rpwjz"/>
      <w:bookmarkEnd w:id="33"/>
      <w:r w:rsidRPr="00053A68">
        <w:rPr>
          <w:rStyle w:val="None"/>
          <w:rFonts w:asciiTheme="minorHAnsi" w:hAnsiTheme="minorHAnsi" w:cstheme="minorHAnsi"/>
        </w:rPr>
        <w:t>Booking Flights and Hotels</w:t>
      </w:r>
    </w:p>
    <w:p w14:paraId="58104637" w14:textId="717DF5A1" w:rsidR="00D5039B" w:rsidRPr="00053A68" w:rsidRDefault="4A3852A1" w:rsidP="4A3852A1">
      <w:pPr>
        <w:pStyle w:val="Body"/>
        <w:jc w:val="both"/>
        <w:rPr>
          <w:rStyle w:val="Hyperlink1"/>
          <w:rFonts w:asciiTheme="minorHAnsi" w:eastAsia="Arial Unicode MS" w:hAnsiTheme="minorHAnsi" w:cstheme="minorHAnsi"/>
        </w:rPr>
      </w:pPr>
      <w:r w:rsidRPr="00053A68">
        <w:rPr>
          <w:rStyle w:val="Hyperlink1"/>
          <w:rFonts w:asciiTheme="minorHAnsi" w:eastAsia="Arial Unicode MS" w:hAnsiTheme="minorHAnsi" w:cstheme="minorHAnsi"/>
        </w:rPr>
        <w:t xml:space="preserve">Flights and </w:t>
      </w:r>
      <w:r w:rsidR="2DABDADF" w:rsidRPr="00053A68">
        <w:rPr>
          <w:rStyle w:val="Hyperlink1"/>
          <w:rFonts w:asciiTheme="minorHAnsi" w:eastAsia="Arial Unicode MS" w:hAnsiTheme="minorHAnsi" w:cstheme="minorHAnsi"/>
        </w:rPr>
        <w:t>hotels</w:t>
      </w:r>
      <w:r w:rsidRPr="00053A68">
        <w:rPr>
          <w:rStyle w:val="Hyperlink1"/>
          <w:rFonts w:asciiTheme="minorHAnsi" w:eastAsia="Arial Unicode MS" w:hAnsiTheme="minorHAnsi" w:cstheme="minorHAnsi"/>
        </w:rPr>
        <w:t xml:space="preserve"> must be booked through the University</w:t>
      </w:r>
      <w:r w:rsidRPr="00053A68">
        <w:rPr>
          <w:rStyle w:val="None"/>
          <w:rFonts w:asciiTheme="minorHAnsi" w:hAnsiTheme="minorHAnsi" w:cstheme="minorHAnsi"/>
        </w:rPr>
        <w:t>’</w:t>
      </w:r>
      <w:r w:rsidRPr="00053A68">
        <w:rPr>
          <w:rStyle w:val="Hyperlink1"/>
          <w:rFonts w:asciiTheme="minorHAnsi" w:eastAsia="Arial Unicode MS" w:hAnsiTheme="minorHAnsi" w:cstheme="minorHAnsi"/>
        </w:rPr>
        <w:t xml:space="preserve">s travel agent, Concur. Each advisor should have a Concur account through which you can purchase flights and book hotels. You are able to </w:t>
      </w:r>
      <w:r w:rsidR="79BEFAF3" w:rsidRPr="00053A68">
        <w:rPr>
          <w:rStyle w:val="Hyperlink1"/>
          <w:rFonts w:asciiTheme="minorHAnsi" w:eastAsia="Arial Unicode MS" w:hAnsiTheme="minorHAnsi" w:cstheme="minorHAnsi"/>
        </w:rPr>
        <w:t>access your</w:t>
      </w:r>
      <w:r w:rsidRPr="00053A68">
        <w:rPr>
          <w:rStyle w:val="Hyperlink1"/>
          <w:rFonts w:asciiTheme="minorHAnsi" w:eastAsia="Arial Unicode MS" w:hAnsiTheme="minorHAnsi" w:cstheme="minorHAnsi"/>
        </w:rPr>
        <w:t xml:space="preserve"> Concur account </w:t>
      </w:r>
      <w:r w:rsidR="15F926A0" w:rsidRPr="00053A68">
        <w:rPr>
          <w:rStyle w:val="Hyperlink1"/>
          <w:rFonts w:asciiTheme="minorHAnsi" w:eastAsia="Arial Unicode MS" w:hAnsiTheme="minorHAnsi" w:cstheme="minorHAnsi"/>
        </w:rPr>
        <w:t xml:space="preserve">via </w:t>
      </w:r>
      <w:proofErr w:type="spellStart"/>
      <w:r w:rsidR="15F926A0" w:rsidRPr="00053A68">
        <w:rPr>
          <w:rStyle w:val="Hyperlink1"/>
          <w:rFonts w:asciiTheme="minorHAnsi" w:eastAsia="Arial Unicode MS" w:hAnsiTheme="minorHAnsi" w:cstheme="minorHAnsi"/>
        </w:rPr>
        <w:t>myUK</w:t>
      </w:r>
      <w:proofErr w:type="spellEnd"/>
      <w:r w:rsidR="15F926A0" w:rsidRPr="00053A68">
        <w:rPr>
          <w:rStyle w:val="Hyperlink1"/>
          <w:rFonts w:asciiTheme="minorHAnsi" w:eastAsia="Arial Unicode MS" w:hAnsiTheme="minorHAnsi" w:cstheme="minorHAnsi"/>
        </w:rPr>
        <w:t xml:space="preserve"> (under Employee Self Service) and</w:t>
      </w:r>
      <w:r w:rsidRPr="00053A68">
        <w:rPr>
          <w:rStyle w:val="Hyperlink1"/>
          <w:rFonts w:asciiTheme="minorHAnsi" w:eastAsia="Arial Unicode MS" w:hAnsiTheme="minorHAnsi" w:cstheme="minorHAnsi"/>
        </w:rPr>
        <w:t xml:space="preserve"> use the assigned purchasing card for your lab to complete these transactions. Please check with your advisor before </w:t>
      </w:r>
      <w:r w:rsidR="77B5005C" w:rsidRPr="00053A68">
        <w:rPr>
          <w:rStyle w:val="Hyperlink1"/>
          <w:rFonts w:asciiTheme="minorHAnsi" w:eastAsia="Arial Unicode MS" w:hAnsiTheme="minorHAnsi" w:cstheme="minorHAnsi"/>
        </w:rPr>
        <w:t>making any Concur transactions</w:t>
      </w:r>
      <w:r w:rsidRPr="00053A68">
        <w:rPr>
          <w:rStyle w:val="Hyperlink1"/>
          <w:rFonts w:asciiTheme="minorHAnsi" w:eastAsia="Arial Unicode MS" w:hAnsiTheme="minorHAnsi" w:cstheme="minorHAnsi"/>
        </w:rPr>
        <w:t xml:space="preserve">; some advisors prefer that purchasing card information is not stored across several computers and accounts.  </w:t>
      </w:r>
      <w:r w:rsidR="1A160FE2" w:rsidRPr="00053A68">
        <w:rPr>
          <w:rStyle w:val="Hyperlink1"/>
          <w:rFonts w:asciiTheme="minorHAnsi" w:eastAsia="Arial Unicode MS" w:hAnsiTheme="minorHAnsi" w:cstheme="minorHAnsi"/>
        </w:rPr>
        <w:t>Ellen Weisenhorn</w:t>
      </w:r>
      <w:r w:rsidRPr="00053A68">
        <w:rPr>
          <w:rStyle w:val="Hyperlink1"/>
          <w:rFonts w:asciiTheme="minorHAnsi" w:eastAsia="Arial Unicode MS" w:hAnsiTheme="minorHAnsi" w:cstheme="minorHAnsi"/>
        </w:rPr>
        <w:t xml:space="preserve"> will also be able to explain any additional paperwork you may need to complete for travel. </w:t>
      </w:r>
    </w:p>
    <w:p w14:paraId="6BD18F9B" w14:textId="77777777" w:rsidR="00D5039B" w:rsidRPr="00053A68" w:rsidRDefault="00D5039B" w:rsidP="4A3852A1">
      <w:pPr>
        <w:pStyle w:val="Body"/>
        <w:jc w:val="both"/>
        <w:rPr>
          <w:rStyle w:val="Hyperlink1"/>
          <w:rFonts w:asciiTheme="minorHAnsi" w:eastAsia="Arial Unicode MS" w:hAnsiTheme="minorHAnsi" w:cstheme="minorHAnsi"/>
        </w:rPr>
      </w:pPr>
    </w:p>
    <w:p w14:paraId="4CF86846" w14:textId="77777777" w:rsidR="00D5039B" w:rsidRPr="00053A68" w:rsidRDefault="4A3852A1" w:rsidP="4A3852A1">
      <w:pPr>
        <w:pStyle w:val="Body"/>
        <w:jc w:val="both"/>
        <w:rPr>
          <w:rStyle w:val="None"/>
          <w:rFonts w:asciiTheme="minorHAnsi" w:eastAsia="Times New Roman" w:hAnsiTheme="minorHAnsi" w:cstheme="minorHAnsi"/>
          <w:u w:val="single"/>
        </w:rPr>
      </w:pPr>
      <w:r w:rsidRPr="00053A68">
        <w:rPr>
          <w:rStyle w:val="None"/>
          <w:rFonts w:asciiTheme="minorHAnsi" w:hAnsiTheme="minorHAnsi" w:cstheme="minorHAnsi"/>
          <w:u w:val="single"/>
        </w:rPr>
        <w:t>Creating Travel Documents</w:t>
      </w:r>
    </w:p>
    <w:p w14:paraId="65813FC9" w14:textId="188C04B1" w:rsidR="00D5039B" w:rsidRPr="00053A68" w:rsidRDefault="4A3852A1" w:rsidP="4A3852A1">
      <w:pPr>
        <w:pStyle w:val="Body"/>
        <w:jc w:val="both"/>
        <w:rPr>
          <w:rStyle w:val="Hyperlink1"/>
          <w:rFonts w:asciiTheme="minorHAnsi" w:eastAsia="Arial Unicode MS" w:hAnsiTheme="minorHAnsi" w:cstheme="minorHAnsi"/>
        </w:rPr>
      </w:pPr>
      <w:r w:rsidRPr="00053A68">
        <w:rPr>
          <w:rStyle w:val="Hyperlink1"/>
          <w:rFonts w:asciiTheme="minorHAnsi" w:eastAsia="Arial Unicode MS" w:hAnsiTheme="minorHAnsi" w:cstheme="minorHAnsi"/>
        </w:rPr>
        <w:t xml:space="preserve">You must submit a travel document prior to travel to be covered under </w:t>
      </w:r>
      <w:r w:rsidR="2DADE211" w:rsidRPr="00053A68">
        <w:rPr>
          <w:rStyle w:val="Hyperlink1"/>
          <w:rFonts w:asciiTheme="minorHAnsi" w:eastAsia="Arial Unicode MS" w:hAnsiTheme="minorHAnsi" w:cstheme="minorHAnsi"/>
        </w:rPr>
        <w:t>university</w:t>
      </w:r>
      <w:r w:rsidRPr="00053A68">
        <w:rPr>
          <w:rStyle w:val="Hyperlink1"/>
          <w:rFonts w:asciiTheme="minorHAnsi" w:eastAsia="Arial Unicode MS" w:hAnsiTheme="minorHAnsi" w:cstheme="minorHAnsi"/>
        </w:rPr>
        <w:t xml:space="preserve"> insurance in the event of an accident. You can complete a Travel Document by clicking the </w:t>
      </w:r>
      <w:r w:rsidRPr="00053A68">
        <w:rPr>
          <w:rStyle w:val="None"/>
          <w:rFonts w:asciiTheme="minorHAnsi" w:hAnsiTheme="minorHAnsi" w:cstheme="minorHAnsi"/>
        </w:rPr>
        <w:t>“</w:t>
      </w:r>
      <w:r w:rsidRPr="00053A68">
        <w:rPr>
          <w:rStyle w:val="Hyperlink1"/>
          <w:rFonts w:asciiTheme="minorHAnsi" w:eastAsia="Arial Unicode MS" w:hAnsiTheme="minorHAnsi" w:cstheme="minorHAnsi"/>
        </w:rPr>
        <w:t>Travel Documents and Travel Receipts</w:t>
      </w:r>
      <w:r w:rsidRPr="00053A68">
        <w:rPr>
          <w:rStyle w:val="None"/>
          <w:rFonts w:asciiTheme="minorHAnsi" w:hAnsiTheme="minorHAnsi" w:cstheme="minorHAnsi"/>
        </w:rPr>
        <w:t xml:space="preserve">” </w:t>
      </w:r>
      <w:r w:rsidRPr="00053A68">
        <w:rPr>
          <w:rStyle w:val="Hyperlink1"/>
          <w:rFonts w:asciiTheme="minorHAnsi" w:eastAsia="Arial Unicode MS" w:hAnsiTheme="minorHAnsi" w:cstheme="minorHAnsi"/>
        </w:rPr>
        <w:t xml:space="preserve">heading on the Employee Self Service tab of your </w:t>
      </w:r>
      <w:proofErr w:type="spellStart"/>
      <w:r w:rsidR="6D8E50ED" w:rsidRPr="00053A68">
        <w:rPr>
          <w:rStyle w:val="Hyperlink1"/>
          <w:rFonts w:asciiTheme="minorHAnsi" w:eastAsia="Arial Unicode MS" w:hAnsiTheme="minorHAnsi" w:cstheme="minorHAnsi"/>
        </w:rPr>
        <w:t>m</w:t>
      </w:r>
      <w:r w:rsidRPr="00053A68">
        <w:rPr>
          <w:rStyle w:val="Hyperlink1"/>
          <w:rFonts w:asciiTheme="minorHAnsi" w:eastAsia="Arial Unicode MS" w:hAnsiTheme="minorHAnsi" w:cstheme="minorHAnsi"/>
        </w:rPr>
        <w:t>yUK</w:t>
      </w:r>
      <w:proofErr w:type="spellEnd"/>
      <w:r w:rsidRPr="00053A68">
        <w:rPr>
          <w:rStyle w:val="Hyperlink1"/>
          <w:rFonts w:asciiTheme="minorHAnsi" w:eastAsia="Arial Unicode MS" w:hAnsiTheme="minorHAnsi" w:cstheme="minorHAnsi"/>
        </w:rPr>
        <w:t xml:space="preserve"> account. Select </w:t>
      </w:r>
      <w:r w:rsidRPr="00053A68">
        <w:rPr>
          <w:rStyle w:val="None"/>
          <w:rFonts w:asciiTheme="minorHAnsi" w:hAnsiTheme="minorHAnsi" w:cstheme="minorHAnsi"/>
        </w:rPr>
        <w:t>“</w:t>
      </w:r>
      <w:r w:rsidRPr="00053A68">
        <w:rPr>
          <w:rStyle w:val="Hyperlink1"/>
          <w:rFonts w:asciiTheme="minorHAnsi" w:eastAsia="Arial Unicode MS" w:hAnsiTheme="minorHAnsi" w:cstheme="minorHAnsi"/>
        </w:rPr>
        <w:t>Create new document.</w:t>
      </w:r>
      <w:r w:rsidRPr="00053A68">
        <w:rPr>
          <w:rStyle w:val="None"/>
          <w:rFonts w:asciiTheme="minorHAnsi" w:hAnsiTheme="minorHAnsi" w:cstheme="minorHAnsi"/>
        </w:rPr>
        <w:t xml:space="preserve">” </w:t>
      </w:r>
      <w:r w:rsidRPr="00053A68">
        <w:rPr>
          <w:rStyle w:val="Hyperlink1"/>
          <w:rFonts w:asciiTheme="minorHAnsi" w:eastAsia="Arial Unicode MS" w:hAnsiTheme="minorHAnsi" w:cstheme="minorHAnsi"/>
        </w:rPr>
        <w:t xml:space="preserve">If you have pop-up windows blocked, the new page will not launch. Disable this feature to prepare your travel request. Begin by selecting the type of trip (day or overnight travel). The correct form will be launched based on the type of trip you have selected. Before completing the documents, review the training materials located under the </w:t>
      </w:r>
      <w:r w:rsidRPr="00053A68">
        <w:rPr>
          <w:rStyle w:val="None"/>
          <w:rFonts w:asciiTheme="minorHAnsi" w:hAnsiTheme="minorHAnsi" w:cstheme="minorHAnsi"/>
        </w:rPr>
        <w:t>“</w:t>
      </w:r>
      <w:r w:rsidRPr="00053A68">
        <w:rPr>
          <w:rStyle w:val="Hyperlink1"/>
          <w:rFonts w:asciiTheme="minorHAnsi" w:eastAsia="Arial Unicode MS" w:hAnsiTheme="minorHAnsi" w:cstheme="minorHAnsi"/>
        </w:rPr>
        <w:t>Training Materials</w:t>
      </w:r>
      <w:r w:rsidRPr="00053A68">
        <w:rPr>
          <w:rStyle w:val="None"/>
          <w:rFonts w:asciiTheme="minorHAnsi" w:hAnsiTheme="minorHAnsi" w:cstheme="minorHAnsi"/>
        </w:rPr>
        <w:t xml:space="preserve">” </w:t>
      </w:r>
      <w:r w:rsidRPr="00053A68">
        <w:rPr>
          <w:rStyle w:val="Hyperlink1"/>
          <w:rFonts w:asciiTheme="minorHAnsi" w:eastAsia="Arial Unicode MS" w:hAnsiTheme="minorHAnsi" w:cstheme="minorHAnsi"/>
        </w:rPr>
        <w:t xml:space="preserve">on the Employee Self Service tab of your </w:t>
      </w:r>
      <w:proofErr w:type="spellStart"/>
      <w:r w:rsidR="34D9B1B3" w:rsidRPr="00053A68">
        <w:rPr>
          <w:rStyle w:val="Hyperlink1"/>
          <w:rFonts w:asciiTheme="minorHAnsi" w:eastAsia="Arial Unicode MS" w:hAnsiTheme="minorHAnsi" w:cstheme="minorHAnsi"/>
        </w:rPr>
        <w:t>m</w:t>
      </w:r>
      <w:r w:rsidRPr="00053A68">
        <w:rPr>
          <w:rStyle w:val="Hyperlink1"/>
          <w:rFonts w:asciiTheme="minorHAnsi" w:eastAsia="Arial Unicode MS" w:hAnsiTheme="minorHAnsi" w:cstheme="minorHAnsi"/>
        </w:rPr>
        <w:t>yUK</w:t>
      </w:r>
      <w:proofErr w:type="spellEnd"/>
      <w:r w:rsidRPr="00053A68">
        <w:rPr>
          <w:rStyle w:val="Hyperlink1"/>
          <w:rFonts w:asciiTheme="minorHAnsi" w:eastAsia="Arial Unicode MS" w:hAnsiTheme="minorHAnsi" w:cstheme="minorHAnsi"/>
        </w:rPr>
        <w:t xml:space="preserve"> account.</w:t>
      </w:r>
    </w:p>
    <w:p w14:paraId="238601FE" w14:textId="77777777" w:rsidR="00D5039B" w:rsidRPr="00053A68" w:rsidRDefault="00D5039B" w:rsidP="4A3852A1">
      <w:pPr>
        <w:pStyle w:val="Body"/>
        <w:jc w:val="both"/>
        <w:rPr>
          <w:rStyle w:val="Hyperlink1"/>
          <w:rFonts w:asciiTheme="minorHAnsi" w:eastAsia="Arial Unicode MS" w:hAnsiTheme="minorHAnsi" w:cstheme="minorHAnsi"/>
        </w:rPr>
      </w:pPr>
    </w:p>
    <w:p w14:paraId="2C264F0B" w14:textId="49A86C0C" w:rsidR="00D5039B" w:rsidRPr="00053A68" w:rsidRDefault="4A3852A1" w:rsidP="4A3852A1">
      <w:pPr>
        <w:pStyle w:val="Body"/>
        <w:jc w:val="both"/>
        <w:rPr>
          <w:rStyle w:val="Hyperlink1"/>
          <w:rFonts w:asciiTheme="minorHAnsi" w:eastAsia="Arial Unicode MS" w:hAnsiTheme="minorHAnsi" w:cstheme="minorHAnsi"/>
        </w:rPr>
      </w:pPr>
      <w:r w:rsidRPr="00053A68">
        <w:rPr>
          <w:rStyle w:val="Hyperlink1"/>
          <w:rFonts w:asciiTheme="minorHAnsi" w:eastAsia="Arial Unicode MS" w:hAnsiTheme="minorHAnsi" w:cstheme="minorHAnsi"/>
        </w:rPr>
        <w:t xml:space="preserve">Prior to traveling, complete step 1 </w:t>
      </w:r>
      <w:r w:rsidRPr="00053A68">
        <w:rPr>
          <w:rStyle w:val="None"/>
          <w:rFonts w:asciiTheme="minorHAnsi" w:hAnsiTheme="minorHAnsi" w:cstheme="minorHAnsi"/>
        </w:rPr>
        <w:t>“</w:t>
      </w:r>
      <w:r w:rsidRPr="00053A68">
        <w:rPr>
          <w:rStyle w:val="Hyperlink1"/>
          <w:rFonts w:asciiTheme="minorHAnsi" w:eastAsia="Arial Unicode MS" w:hAnsiTheme="minorHAnsi" w:cstheme="minorHAnsi"/>
          <w:lang w:val="nl-NL"/>
        </w:rPr>
        <w:t>General Data.</w:t>
      </w:r>
      <w:r w:rsidRPr="00053A68">
        <w:rPr>
          <w:rStyle w:val="None"/>
          <w:rFonts w:asciiTheme="minorHAnsi" w:hAnsiTheme="minorHAnsi" w:cstheme="minorHAnsi"/>
        </w:rPr>
        <w:t xml:space="preserve">” </w:t>
      </w:r>
      <w:r w:rsidRPr="00053A68">
        <w:rPr>
          <w:rStyle w:val="Hyperlink1"/>
          <w:rFonts w:asciiTheme="minorHAnsi" w:eastAsia="Arial Unicode MS" w:hAnsiTheme="minorHAnsi" w:cstheme="minorHAnsi"/>
        </w:rPr>
        <w:t xml:space="preserve">This page requires the dates and times of travel, location of travel, purpose of travel, and trip funding information. Check any meal exemptions for accurate per diem calculation. This can be changed after your trip if a meal was provided that you were not aware of. You will need to get the cost assignment number from your advisor. The default number is for the department. If this number is </w:t>
      </w:r>
      <w:r w:rsidR="26772178" w:rsidRPr="00053A68">
        <w:rPr>
          <w:rStyle w:val="Hyperlink1"/>
          <w:rFonts w:asciiTheme="minorHAnsi" w:eastAsia="Arial Unicode MS" w:hAnsiTheme="minorHAnsi" w:cstheme="minorHAnsi"/>
        </w:rPr>
        <w:t>used,</w:t>
      </w:r>
      <w:r w:rsidRPr="00053A68">
        <w:rPr>
          <w:rStyle w:val="Hyperlink1"/>
          <w:rFonts w:asciiTheme="minorHAnsi" w:eastAsia="Arial Unicode MS" w:hAnsiTheme="minorHAnsi" w:cstheme="minorHAnsi"/>
        </w:rPr>
        <w:t xml:space="preserve"> your reimbursement will be rejected. Select continue where you will be navigated to step 2 </w:t>
      </w:r>
      <w:r w:rsidRPr="00053A68">
        <w:rPr>
          <w:rStyle w:val="None"/>
          <w:rFonts w:asciiTheme="minorHAnsi" w:hAnsiTheme="minorHAnsi" w:cstheme="minorHAnsi"/>
        </w:rPr>
        <w:t>“</w:t>
      </w:r>
      <w:r w:rsidRPr="00053A68">
        <w:rPr>
          <w:rStyle w:val="Hyperlink1"/>
          <w:rFonts w:asciiTheme="minorHAnsi" w:eastAsia="Arial Unicode MS" w:hAnsiTheme="minorHAnsi" w:cstheme="minorHAnsi"/>
        </w:rPr>
        <w:t>Receipts</w:t>
      </w:r>
      <w:r w:rsidRPr="00053A68">
        <w:rPr>
          <w:rStyle w:val="None"/>
          <w:rFonts w:asciiTheme="minorHAnsi" w:hAnsiTheme="minorHAnsi" w:cstheme="minorHAnsi"/>
        </w:rPr>
        <w:t>”</w:t>
      </w:r>
      <w:r w:rsidRPr="00053A68">
        <w:rPr>
          <w:rStyle w:val="Hyperlink1"/>
          <w:rFonts w:asciiTheme="minorHAnsi" w:eastAsia="Arial Unicode MS" w:hAnsiTheme="minorHAnsi" w:cstheme="minorHAnsi"/>
        </w:rPr>
        <w:t>. Upload any housing and airline receipts. You can upload receipts, such as ground transportation or baggage fees, after travel. However, your refund will be issued more quickly if your final reported expenses are within the lessor of 10% or $150</w:t>
      </w:r>
      <w:r w:rsidR="49E8397C" w:rsidRPr="00053A68">
        <w:rPr>
          <w:rStyle w:val="Hyperlink1"/>
          <w:rFonts w:asciiTheme="minorHAnsi" w:eastAsia="Arial Unicode MS" w:hAnsiTheme="minorHAnsi" w:cstheme="minorHAnsi"/>
        </w:rPr>
        <w:t>. Your</w:t>
      </w:r>
      <w:r w:rsidRPr="00053A68">
        <w:rPr>
          <w:rStyle w:val="Hyperlink1"/>
          <w:rFonts w:asciiTheme="minorHAnsi" w:eastAsia="Arial Unicode MS" w:hAnsiTheme="minorHAnsi" w:cstheme="minorHAnsi"/>
        </w:rPr>
        <w:t xml:space="preserve"> </w:t>
      </w:r>
      <w:r w:rsidR="3C656647" w:rsidRPr="00053A68">
        <w:rPr>
          <w:rStyle w:val="Hyperlink1"/>
          <w:rFonts w:asciiTheme="minorHAnsi" w:eastAsia="Arial Unicode MS" w:hAnsiTheme="minorHAnsi" w:cstheme="minorHAnsi"/>
        </w:rPr>
        <w:t>trip</w:t>
      </w:r>
      <w:r w:rsidRPr="00053A68">
        <w:rPr>
          <w:rStyle w:val="Hyperlink1"/>
          <w:rFonts w:asciiTheme="minorHAnsi" w:eastAsia="Arial Unicode MS" w:hAnsiTheme="minorHAnsi" w:cstheme="minorHAnsi"/>
        </w:rPr>
        <w:t xml:space="preserve"> will not have to be approved again, which results in a faster </w:t>
      </w:r>
      <w:r w:rsidR="0AC64353" w:rsidRPr="00053A68">
        <w:rPr>
          <w:rStyle w:val="Hyperlink1"/>
          <w:rFonts w:asciiTheme="minorHAnsi" w:eastAsia="Arial Unicode MS" w:hAnsiTheme="minorHAnsi" w:cstheme="minorHAnsi"/>
        </w:rPr>
        <w:t>refund process</w:t>
      </w:r>
      <w:r w:rsidRPr="00053A68">
        <w:rPr>
          <w:rStyle w:val="Hyperlink1"/>
          <w:rFonts w:asciiTheme="minorHAnsi" w:eastAsia="Arial Unicode MS" w:hAnsiTheme="minorHAnsi" w:cstheme="minorHAnsi"/>
        </w:rPr>
        <w:t xml:space="preserve">. Press </w:t>
      </w:r>
      <w:r w:rsidR="55F6CE8D" w:rsidRPr="00053A68">
        <w:rPr>
          <w:rStyle w:val="Hyperlink1"/>
          <w:rFonts w:asciiTheme="minorHAnsi" w:eastAsia="Arial Unicode MS" w:hAnsiTheme="minorHAnsi" w:cstheme="minorHAnsi"/>
        </w:rPr>
        <w:t>“</w:t>
      </w:r>
      <w:r w:rsidR="7F478A36" w:rsidRPr="00053A68">
        <w:rPr>
          <w:rStyle w:val="Hyperlink1"/>
          <w:rFonts w:asciiTheme="minorHAnsi" w:eastAsia="Arial Unicode MS" w:hAnsiTheme="minorHAnsi" w:cstheme="minorHAnsi"/>
        </w:rPr>
        <w:t>C</w:t>
      </w:r>
      <w:r w:rsidRPr="00053A68">
        <w:rPr>
          <w:rStyle w:val="Hyperlink1"/>
          <w:rFonts w:asciiTheme="minorHAnsi" w:eastAsia="Arial Unicode MS" w:hAnsiTheme="minorHAnsi" w:cstheme="minorHAnsi"/>
        </w:rPr>
        <w:t>ontinue</w:t>
      </w:r>
      <w:r w:rsidR="21273EBC" w:rsidRPr="00053A68">
        <w:rPr>
          <w:rStyle w:val="Hyperlink1"/>
          <w:rFonts w:asciiTheme="minorHAnsi" w:eastAsia="Arial Unicode MS" w:hAnsiTheme="minorHAnsi" w:cstheme="minorHAnsi"/>
        </w:rPr>
        <w:t>”</w:t>
      </w:r>
      <w:r w:rsidRPr="00053A68">
        <w:rPr>
          <w:rStyle w:val="Hyperlink1"/>
          <w:rFonts w:asciiTheme="minorHAnsi" w:eastAsia="Arial Unicode MS" w:hAnsiTheme="minorHAnsi" w:cstheme="minorHAnsi"/>
        </w:rPr>
        <w:t xml:space="preserve"> again so that you can review the information entered on step 3 </w:t>
      </w:r>
      <w:r w:rsidRPr="00053A68">
        <w:rPr>
          <w:rStyle w:val="None"/>
          <w:rFonts w:asciiTheme="minorHAnsi" w:hAnsiTheme="minorHAnsi" w:cstheme="minorHAnsi"/>
        </w:rPr>
        <w:t>“</w:t>
      </w:r>
      <w:r w:rsidRPr="00053A68">
        <w:rPr>
          <w:rStyle w:val="Hyperlink1"/>
          <w:rFonts w:asciiTheme="minorHAnsi" w:eastAsia="Arial Unicode MS" w:hAnsiTheme="minorHAnsi" w:cstheme="minorHAnsi"/>
        </w:rPr>
        <w:t>Review and Send.</w:t>
      </w:r>
      <w:r w:rsidRPr="00053A68">
        <w:rPr>
          <w:rStyle w:val="None"/>
          <w:rFonts w:asciiTheme="minorHAnsi" w:hAnsiTheme="minorHAnsi" w:cstheme="minorHAnsi"/>
        </w:rPr>
        <w:t xml:space="preserve">” </w:t>
      </w:r>
      <w:r w:rsidRPr="00053A68">
        <w:rPr>
          <w:rStyle w:val="Hyperlink1"/>
          <w:rFonts w:asciiTheme="minorHAnsi" w:eastAsia="Arial Unicode MS" w:hAnsiTheme="minorHAnsi" w:cstheme="minorHAnsi"/>
        </w:rPr>
        <w:t xml:space="preserve">If all information is correct, submit the form as your travel plan. </w:t>
      </w:r>
    </w:p>
    <w:p w14:paraId="0F3CABC7" w14:textId="77777777" w:rsidR="00D5039B" w:rsidRPr="00053A68" w:rsidRDefault="00D5039B" w:rsidP="4A3852A1">
      <w:pPr>
        <w:pStyle w:val="Body"/>
        <w:jc w:val="both"/>
        <w:rPr>
          <w:rStyle w:val="Hyperlink1"/>
          <w:rFonts w:asciiTheme="minorHAnsi" w:eastAsia="Arial Unicode MS" w:hAnsiTheme="minorHAnsi" w:cstheme="minorHAnsi"/>
        </w:rPr>
      </w:pPr>
    </w:p>
    <w:p w14:paraId="160ACCB7" w14:textId="5D5CE674" w:rsidR="00D5039B" w:rsidRPr="00053A68" w:rsidRDefault="4A3852A1" w:rsidP="4A3852A1">
      <w:pPr>
        <w:pStyle w:val="Body"/>
        <w:jc w:val="both"/>
        <w:rPr>
          <w:rStyle w:val="Hyperlink1"/>
          <w:rFonts w:asciiTheme="minorHAnsi" w:eastAsia="Arial Unicode MS" w:hAnsiTheme="minorHAnsi" w:cstheme="minorHAnsi"/>
        </w:rPr>
      </w:pPr>
      <w:r w:rsidRPr="00053A68">
        <w:rPr>
          <w:rStyle w:val="Hyperlink1"/>
          <w:rFonts w:asciiTheme="minorHAnsi" w:eastAsia="Arial Unicode MS" w:hAnsiTheme="minorHAnsi" w:cstheme="minorHAnsi"/>
        </w:rPr>
        <w:t xml:space="preserve">If you are traveling internationally, you must register your travel with the Office of International Health, Safety, and Security. This ensures that the University knows how to reach you in the event of an emergency or details about your travel that would be needed when contacting a US Embassy. You can register at </w:t>
      </w:r>
      <w:hyperlink r:id="rId25" w:history="1">
        <w:r w:rsidRPr="00053A68">
          <w:rPr>
            <w:rStyle w:val="Hyperlink2"/>
            <w:rFonts w:asciiTheme="minorHAnsi" w:eastAsia="Arial Unicode MS" w:hAnsiTheme="minorHAnsi" w:cstheme="minorHAnsi"/>
          </w:rPr>
          <w:t>http://international.uky.edu/IHSS/RegistryStudents</w:t>
        </w:r>
      </w:hyperlink>
      <w:r w:rsidRPr="00053A68">
        <w:rPr>
          <w:rStyle w:val="Hyperlink1"/>
          <w:rFonts w:asciiTheme="minorHAnsi" w:eastAsia="Arial Unicode MS" w:hAnsiTheme="minorHAnsi" w:cstheme="minorHAnsi"/>
        </w:rPr>
        <w:t xml:space="preserve"> through the student registry; while we are employees, graduate students are to register through the student registry. Register the travel as independent travel: UK funded or endorsed rather than a conference trip led by a faculty member.  If desired, you can be enrolled under UK</w:t>
      </w:r>
      <w:r w:rsidRPr="00053A68">
        <w:rPr>
          <w:rStyle w:val="None"/>
          <w:rFonts w:asciiTheme="minorHAnsi" w:hAnsiTheme="minorHAnsi" w:cstheme="minorHAnsi"/>
        </w:rPr>
        <w:t>’</w:t>
      </w:r>
      <w:r w:rsidRPr="00053A68">
        <w:rPr>
          <w:rStyle w:val="Hyperlink1"/>
          <w:rFonts w:asciiTheme="minorHAnsi" w:eastAsia="Arial Unicode MS" w:hAnsiTheme="minorHAnsi" w:cstheme="minorHAnsi"/>
        </w:rPr>
        <w:t>s</w:t>
      </w:r>
      <w:r w:rsidRPr="00053A68">
        <w:rPr>
          <w:rStyle w:val="None"/>
          <w:rFonts w:asciiTheme="minorHAnsi" w:hAnsiTheme="minorHAnsi" w:cstheme="minorHAnsi"/>
          <w:color w:val="201F1E"/>
          <w:shd w:val="clear" w:color="auto" w:fill="FFFFFF"/>
        </w:rPr>
        <w:t xml:space="preserve"> comprehensive travel medical insurance and evacuation coverage through AXA Assistance. The cost of this coverage, $10.50 per week, will be billed to your student account. Contact the Office of International Health, Safety, and Security if you do not want to be enrolled in this coverage. </w:t>
      </w:r>
    </w:p>
    <w:p w14:paraId="5B08B5D1" w14:textId="77777777" w:rsidR="00D5039B" w:rsidRPr="00053A68" w:rsidRDefault="00D5039B" w:rsidP="4A3852A1">
      <w:pPr>
        <w:pStyle w:val="Body"/>
        <w:jc w:val="both"/>
        <w:rPr>
          <w:rStyle w:val="Hyperlink1"/>
          <w:rFonts w:asciiTheme="minorHAnsi" w:eastAsia="Arial Unicode MS" w:hAnsiTheme="minorHAnsi" w:cstheme="minorHAnsi"/>
        </w:rPr>
      </w:pPr>
    </w:p>
    <w:p w14:paraId="78A39069" w14:textId="246CDB6C" w:rsidR="00D5039B" w:rsidRPr="00053A68" w:rsidRDefault="4A3852A1" w:rsidP="4A3852A1">
      <w:pPr>
        <w:pStyle w:val="Body"/>
        <w:jc w:val="both"/>
        <w:rPr>
          <w:rStyle w:val="Hyperlink1"/>
          <w:rFonts w:asciiTheme="minorHAnsi" w:eastAsia="Arial Unicode MS" w:hAnsiTheme="minorHAnsi" w:cstheme="minorHAnsi"/>
        </w:rPr>
      </w:pPr>
      <w:r w:rsidRPr="00053A68">
        <w:rPr>
          <w:rStyle w:val="Hyperlink1"/>
          <w:rFonts w:asciiTheme="minorHAnsi" w:eastAsia="Arial Unicode MS" w:hAnsiTheme="minorHAnsi" w:cstheme="minorHAnsi"/>
        </w:rPr>
        <w:t xml:space="preserve">After travel is complete, navigate to the created travel document by clicking on the </w:t>
      </w:r>
      <w:r w:rsidRPr="00053A68">
        <w:rPr>
          <w:rStyle w:val="None"/>
          <w:rFonts w:asciiTheme="minorHAnsi" w:hAnsiTheme="minorHAnsi" w:cstheme="minorHAnsi"/>
        </w:rPr>
        <w:t>“</w:t>
      </w:r>
      <w:r w:rsidRPr="00053A68">
        <w:rPr>
          <w:rStyle w:val="Hyperlink1"/>
          <w:rFonts w:asciiTheme="minorHAnsi" w:eastAsia="Arial Unicode MS" w:hAnsiTheme="minorHAnsi" w:cstheme="minorHAnsi"/>
        </w:rPr>
        <w:t>Travel Documents and Travel Receipts</w:t>
      </w:r>
      <w:r w:rsidRPr="00053A68">
        <w:rPr>
          <w:rStyle w:val="None"/>
          <w:rFonts w:asciiTheme="minorHAnsi" w:hAnsiTheme="minorHAnsi" w:cstheme="minorHAnsi"/>
        </w:rPr>
        <w:t xml:space="preserve">” </w:t>
      </w:r>
      <w:r w:rsidRPr="00053A68">
        <w:rPr>
          <w:rStyle w:val="Hyperlink1"/>
          <w:rFonts w:asciiTheme="minorHAnsi" w:eastAsia="Arial Unicode MS" w:hAnsiTheme="minorHAnsi" w:cstheme="minorHAnsi"/>
        </w:rPr>
        <w:t xml:space="preserve">heading on the Employee Self Service tab of your </w:t>
      </w:r>
      <w:proofErr w:type="spellStart"/>
      <w:r w:rsidR="23F693DB" w:rsidRPr="00053A68">
        <w:rPr>
          <w:rStyle w:val="Hyperlink1"/>
          <w:rFonts w:asciiTheme="minorHAnsi" w:eastAsia="Arial Unicode MS" w:hAnsiTheme="minorHAnsi" w:cstheme="minorHAnsi"/>
        </w:rPr>
        <w:t>m</w:t>
      </w:r>
      <w:r w:rsidRPr="00053A68">
        <w:rPr>
          <w:rStyle w:val="Hyperlink1"/>
          <w:rFonts w:asciiTheme="minorHAnsi" w:eastAsia="Arial Unicode MS" w:hAnsiTheme="minorHAnsi" w:cstheme="minorHAnsi"/>
        </w:rPr>
        <w:t>yUK</w:t>
      </w:r>
      <w:proofErr w:type="spellEnd"/>
      <w:r w:rsidRPr="00053A68">
        <w:rPr>
          <w:rStyle w:val="Hyperlink1"/>
          <w:rFonts w:asciiTheme="minorHAnsi" w:eastAsia="Arial Unicode MS" w:hAnsiTheme="minorHAnsi" w:cstheme="minorHAnsi"/>
        </w:rPr>
        <w:t xml:space="preserve"> account. Select </w:t>
      </w:r>
      <w:r w:rsidRPr="00053A68">
        <w:rPr>
          <w:rStyle w:val="None"/>
          <w:rFonts w:asciiTheme="minorHAnsi" w:hAnsiTheme="minorHAnsi" w:cstheme="minorHAnsi"/>
        </w:rPr>
        <w:t>“</w:t>
      </w:r>
      <w:r w:rsidRPr="00053A68">
        <w:rPr>
          <w:rStyle w:val="Hyperlink1"/>
          <w:rFonts w:asciiTheme="minorHAnsi" w:eastAsia="Arial Unicode MS" w:hAnsiTheme="minorHAnsi" w:cstheme="minorHAnsi"/>
        </w:rPr>
        <w:t>Traveler Work Center.</w:t>
      </w:r>
      <w:r w:rsidRPr="00053A68">
        <w:rPr>
          <w:rStyle w:val="None"/>
          <w:rFonts w:asciiTheme="minorHAnsi" w:hAnsiTheme="minorHAnsi" w:cstheme="minorHAnsi"/>
        </w:rPr>
        <w:t xml:space="preserve">” </w:t>
      </w:r>
      <w:r w:rsidRPr="00053A68">
        <w:rPr>
          <w:rStyle w:val="Hyperlink1"/>
          <w:rFonts w:asciiTheme="minorHAnsi" w:eastAsia="Arial Unicode MS" w:hAnsiTheme="minorHAnsi" w:cstheme="minorHAnsi"/>
        </w:rPr>
        <w:t xml:space="preserve">On this page, all of your travel documents will be displayed. Select the travel document you need to submit receipts for. Navigate to Step 2 </w:t>
      </w:r>
      <w:r w:rsidRPr="00053A68">
        <w:rPr>
          <w:rStyle w:val="None"/>
          <w:rFonts w:asciiTheme="minorHAnsi" w:hAnsiTheme="minorHAnsi" w:cstheme="minorHAnsi"/>
        </w:rPr>
        <w:t>“</w:t>
      </w:r>
      <w:proofErr w:type="spellStart"/>
      <w:r w:rsidRPr="00053A68">
        <w:rPr>
          <w:rStyle w:val="Hyperlink1"/>
          <w:rFonts w:asciiTheme="minorHAnsi" w:eastAsia="Arial Unicode MS" w:hAnsiTheme="minorHAnsi" w:cstheme="minorHAnsi"/>
          <w:lang w:val="pt-PT"/>
        </w:rPr>
        <w:t>Receipts</w:t>
      </w:r>
      <w:proofErr w:type="spellEnd"/>
      <w:r w:rsidRPr="00053A68">
        <w:rPr>
          <w:rStyle w:val="Hyperlink1"/>
          <w:rFonts w:asciiTheme="minorHAnsi" w:eastAsia="Arial Unicode MS" w:hAnsiTheme="minorHAnsi" w:cstheme="minorHAnsi"/>
          <w:lang w:val="pt-PT"/>
        </w:rPr>
        <w:t>.</w:t>
      </w:r>
      <w:r w:rsidRPr="00053A68">
        <w:rPr>
          <w:rStyle w:val="None"/>
          <w:rFonts w:asciiTheme="minorHAnsi" w:hAnsiTheme="minorHAnsi" w:cstheme="minorHAnsi"/>
        </w:rPr>
        <w:t xml:space="preserve">” </w:t>
      </w:r>
      <w:r w:rsidRPr="00053A68">
        <w:rPr>
          <w:rStyle w:val="Hyperlink1"/>
          <w:rFonts w:asciiTheme="minorHAnsi" w:eastAsia="Arial Unicode MS" w:hAnsiTheme="minorHAnsi" w:cstheme="minorHAnsi"/>
        </w:rPr>
        <w:t xml:space="preserve">Add all purchases that were incurred during travel, </w:t>
      </w:r>
      <w:r w:rsidRPr="00053A68">
        <w:rPr>
          <w:rStyle w:val="Hyperlink1"/>
          <w:rFonts w:asciiTheme="minorHAnsi" w:eastAsia="Arial Unicode MS" w:hAnsiTheme="minorHAnsi" w:cstheme="minorHAnsi"/>
        </w:rPr>
        <w:lastRenderedPageBreak/>
        <w:t xml:space="preserve">such as airline tickets, rental cars, hotel rooms, and meals. Upload receipts for these purchases to the travel document. Press continue so that you can review the information entered on step 3 </w:t>
      </w:r>
      <w:r w:rsidRPr="00053A68">
        <w:rPr>
          <w:rStyle w:val="None"/>
          <w:rFonts w:asciiTheme="minorHAnsi" w:hAnsiTheme="minorHAnsi" w:cstheme="minorHAnsi"/>
        </w:rPr>
        <w:t>“</w:t>
      </w:r>
      <w:r w:rsidRPr="00053A68">
        <w:rPr>
          <w:rStyle w:val="Hyperlink1"/>
          <w:rFonts w:asciiTheme="minorHAnsi" w:eastAsia="Arial Unicode MS" w:hAnsiTheme="minorHAnsi" w:cstheme="minorHAnsi"/>
        </w:rPr>
        <w:t>Review and Send.</w:t>
      </w:r>
      <w:r w:rsidRPr="00053A68">
        <w:rPr>
          <w:rStyle w:val="None"/>
          <w:rFonts w:asciiTheme="minorHAnsi" w:hAnsiTheme="minorHAnsi" w:cstheme="minorHAnsi"/>
        </w:rPr>
        <w:t xml:space="preserve">” </w:t>
      </w:r>
      <w:r w:rsidRPr="00053A68">
        <w:rPr>
          <w:rStyle w:val="Hyperlink1"/>
          <w:rFonts w:asciiTheme="minorHAnsi" w:eastAsia="Arial Unicode MS" w:hAnsiTheme="minorHAnsi" w:cstheme="minorHAnsi"/>
        </w:rPr>
        <w:t xml:space="preserve">If all information is correct, submit the form as your travel plan. Any money that will be reimbursed to you </w:t>
      </w:r>
      <w:r w:rsidR="5C7EC3C6" w:rsidRPr="00053A68">
        <w:rPr>
          <w:rStyle w:val="Hyperlink1"/>
          <w:rFonts w:asciiTheme="minorHAnsi" w:eastAsia="Arial Unicode MS" w:hAnsiTheme="minorHAnsi" w:cstheme="minorHAnsi"/>
        </w:rPr>
        <w:t>directly</w:t>
      </w:r>
      <w:r w:rsidRPr="00053A68">
        <w:rPr>
          <w:rStyle w:val="Hyperlink1"/>
          <w:rFonts w:asciiTheme="minorHAnsi" w:eastAsia="Arial Unicode MS" w:hAnsiTheme="minorHAnsi" w:cstheme="minorHAnsi"/>
        </w:rPr>
        <w:t xml:space="preserve"> will be </w:t>
      </w:r>
      <w:r w:rsidR="1269AA34" w:rsidRPr="00053A68">
        <w:rPr>
          <w:rStyle w:val="Hyperlink1"/>
          <w:rFonts w:asciiTheme="minorHAnsi" w:eastAsia="Arial Unicode MS" w:hAnsiTheme="minorHAnsi" w:cstheme="minorHAnsi"/>
        </w:rPr>
        <w:t>processed by</w:t>
      </w:r>
      <w:r w:rsidRPr="00053A68">
        <w:rPr>
          <w:rStyle w:val="Hyperlink1"/>
          <w:rFonts w:asciiTheme="minorHAnsi" w:eastAsia="Arial Unicode MS" w:hAnsiTheme="minorHAnsi" w:cstheme="minorHAnsi"/>
        </w:rPr>
        <w:t xml:space="preserve"> </w:t>
      </w:r>
      <w:r w:rsidR="5946565F" w:rsidRPr="00053A68">
        <w:rPr>
          <w:rStyle w:val="Hyperlink1"/>
          <w:rFonts w:asciiTheme="minorHAnsi" w:eastAsia="Arial Unicode MS" w:hAnsiTheme="minorHAnsi" w:cstheme="minorHAnsi"/>
        </w:rPr>
        <w:t>Ellen Weisenhorn</w:t>
      </w:r>
      <w:r w:rsidRPr="00053A68">
        <w:rPr>
          <w:rStyle w:val="Hyperlink1"/>
          <w:rFonts w:asciiTheme="minorHAnsi" w:eastAsia="Arial Unicode MS" w:hAnsiTheme="minorHAnsi" w:cstheme="minorHAnsi"/>
        </w:rPr>
        <w:t xml:space="preserve">. </w:t>
      </w:r>
    </w:p>
    <w:p w14:paraId="16DEB4AB" w14:textId="77777777" w:rsidR="00D5039B" w:rsidRPr="00053A68" w:rsidRDefault="00D5039B" w:rsidP="4A3852A1">
      <w:pPr>
        <w:pStyle w:val="Subtitle"/>
        <w:jc w:val="both"/>
        <w:rPr>
          <w:rFonts w:asciiTheme="minorHAnsi" w:hAnsiTheme="minorHAnsi" w:cstheme="minorHAnsi"/>
        </w:rPr>
      </w:pPr>
      <w:bookmarkStart w:id="34" w:name="_l7q3xxnsivg"/>
      <w:bookmarkEnd w:id="34"/>
    </w:p>
    <w:p w14:paraId="786223F5" w14:textId="77777777" w:rsidR="00D5039B" w:rsidRPr="00053A68" w:rsidRDefault="4A3852A1" w:rsidP="4A3852A1">
      <w:pPr>
        <w:pStyle w:val="Subtitle"/>
        <w:jc w:val="both"/>
        <w:rPr>
          <w:rFonts w:asciiTheme="minorHAnsi" w:hAnsiTheme="minorHAnsi" w:cstheme="minorHAnsi"/>
        </w:rPr>
      </w:pPr>
      <w:bookmarkStart w:id="35" w:name="_aztmxqp02wsp"/>
      <w:bookmarkEnd w:id="35"/>
      <w:r w:rsidRPr="00053A68">
        <w:rPr>
          <w:rStyle w:val="None"/>
          <w:rFonts w:asciiTheme="minorHAnsi" w:hAnsiTheme="minorHAnsi" w:cstheme="minorHAnsi"/>
        </w:rPr>
        <w:t>Graduate Student Congress Travel Awards</w:t>
      </w:r>
    </w:p>
    <w:p w14:paraId="0394462D" w14:textId="77777777" w:rsidR="00D5039B" w:rsidRPr="00053A68" w:rsidRDefault="4A3852A1" w:rsidP="4A3852A1">
      <w:pPr>
        <w:pStyle w:val="Body"/>
        <w:jc w:val="both"/>
        <w:rPr>
          <w:rStyle w:val="Hyperlink1"/>
          <w:rFonts w:asciiTheme="minorHAnsi" w:eastAsia="Arial Unicode MS" w:hAnsiTheme="minorHAnsi" w:cstheme="minorHAnsi"/>
        </w:rPr>
      </w:pPr>
      <w:r w:rsidRPr="00053A68">
        <w:rPr>
          <w:rStyle w:val="Hyperlink1"/>
          <w:rFonts w:asciiTheme="minorHAnsi" w:eastAsia="Arial Unicode MS" w:hAnsiTheme="minorHAnsi" w:cstheme="minorHAnsi"/>
        </w:rPr>
        <w:t xml:space="preserve">The Graduate Student Congress has conference funding available throughout the year in three cycles based on month of travel: </w:t>
      </w:r>
    </w:p>
    <w:p w14:paraId="0AD9C6F4" w14:textId="77777777" w:rsidR="00D5039B" w:rsidRPr="00053A68" w:rsidRDefault="00D5039B" w:rsidP="4A3852A1">
      <w:pPr>
        <w:pStyle w:val="Body"/>
        <w:jc w:val="both"/>
        <w:rPr>
          <w:rStyle w:val="Hyperlink1"/>
          <w:rFonts w:asciiTheme="minorHAnsi" w:eastAsia="Arial Unicode MS" w:hAnsiTheme="minorHAnsi" w:cstheme="minorHAnsi"/>
        </w:rPr>
      </w:pPr>
    </w:p>
    <w:p w14:paraId="4C6F5662" w14:textId="77777777" w:rsidR="00D5039B" w:rsidRPr="00053A68" w:rsidRDefault="4A3852A1" w:rsidP="4A3852A1">
      <w:pPr>
        <w:pStyle w:val="Body"/>
        <w:numPr>
          <w:ilvl w:val="0"/>
          <w:numId w:val="11"/>
        </w:numPr>
        <w:jc w:val="both"/>
        <w:rPr>
          <w:rFonts w:asciiTheme="minorHAnsi" w:hAnsiTheme="minorHAnsi" w:cstheme="minorHAnsi"/>
        </w:rPr>
      </w:pPr>
      <w:r w:rsidRPr="00053A68">
        <w:rPr>
          <w:rStyle w:val="None"/>
          <w:rFonts w:asciiTheme="minorHAnsi" w:hAnsiTheme="minorHAnsi" w:cstheme="minorHAnsi"/>
        </w:rPr>
        <w:t>Award Cycle One (for travel between September and December)</w:t>
      </w:r>
    </w:p>
    <w:p w14:paraId="1A9A7A39" w14:textId="77777777" w:rsidR="00D5039B" w:rsidRPr="00053A68" w:rsidRDefault="4A3852A1" w:rsidP="4A3852A1">
      <w:pPr>
        <w:pStyle w:val="Body"/>
        <w:numPr>
          <w:ilvl w:val="0"/>
          <w:numId w:val="11"/>
        </w:numPr>
        <w:jc w:val="both"/>
        <w:rPr>
          <w:rFonts w:asciiTheme="minorHAnsi" w:hAnsiTheme="minorHAnsi" w:cstheme="minorHAnsi"/>
        </w:rPr>
      </w:pPr>
      <w:r w:rsidRPr="00053A68">
        <w:rPr>
          <w:rStyle w:val="None"/>
          <w:rFonts w:asciiTheme="minorHAnsi" w:hAnsiTheme="minorHAnsi" w:cstheme="minorHAnsi"/>
        </w:rPr>
        <w:t xml:space="preserve">Award Cycle Two (for travel between January and April) </w:t>
      </w:r>
    </w:p>
    <w:p w14:paraId="59DA9318" w14:textId="77777777" w:rsidR="00D5039B" w:rsidRPr="00053A68" w:rsidRDefault="4A3852A1" w:rsidP="4A3852A1">
      <w:pPr>
        <w:pStyle w:val="Body"/>
        <w:numPr>
          <w:ilvl w:val="0"/>
          <w:numId w:val="11"/>
        </w:numPr>
        <w:jc w:val="both"/>
        <w:rPr>
          <w:rFonts w:asciiTheme="minorHAnsi" w:hAnsiTheme="minorHAnsi" w:cstheme="minorHAnsi"/>
        </w:rPr>
      </w:pPr>
      <w:r w:rsidRPr="00053A68">
        <w:rPr>
          <w:rStyle w:val="None"/>
          <w:rFonts w:asciiTheme="minorHAnsi" w:hAnsiTheme="minorHAnsi" w:cstheme="minorHAnsi"/>
        </w:rPr>
        <w:t xml:space="preserve">Award Cycle Three (for travel between May and August) </w:t>
      </w:r>
    </w:p>
    <w:p w14:paraId="4B1F511A" w14:textId="77777777" w:rsidR="00D5039B" w:rsidRPr="00053A68" w:rsidRDefault="00D5039B" w:rsidP="4A3852A1">
      <w:pPr>
        <w:pStyle w:val="Body"/>
        <w:jc w:val="both"/>
        <w:rPr>
          <w:rStyle w:val="Hyperlink1"/>
          <w:rFonts w:asciiTheme="minorHAnsi" w:eastAsia="Arial Unicode MS" w:hAnsiTheme="minorHAnsi" w:cstheme="minorHAnsi"/>
        </w:rPr>
      </w:pPr>
    </w:p>
    <w:p w14:paraId="744CDF03" w14:textId="5F6C5212" w:rsidR="00D5039B" w:rsidRPr="00053A68" w:rsidRDefault="4A3852A1" w:rsidP="4A3852A1">
      <w:pPr>
        <w:pStyle w:val="Body"/>
        <w:jc w:val="both"/>
        <w:rPr>
          <w:rStyle w:val="Hyperlink1"/>
          <w:rFonts w:asciiTheme="minorHAnsi" w:eastAsiaTheme="minorEastAsia" w:hAnsiTheme="minorHAnsi" w:cstheme="minorHAnsi"/>
        </w:rPr>
      </w:pPr>
      <w:r w:rsidRPr="00053A68">
        <w:rPr>
          <w:rStyle w:val="Hyperlink1"/>
          <w:rFonts w:asciiTheme="minorHAnsi" w:eastAsia="Arial Unicode MS" w:hAnsiTheme="minorHAnsi" w:cstheme="minorHAnsi"/>
        </w:rPr>
        <w:t xml:space="preserve">Travel funding is not provided for participation </w:t>
      </w:r>
      <w:r w:rsidR="77E922D8" w:rsidRPr="00053A68">
        <w:rPr>
          <w:rStyle w:val="Hyperlink1"/>
          <w:rFonts w:asciiTheme="minorHAnsi" w:eastAsia="Arial Unicode MS" w:hAnsiTheme="minorHAnsi" w:cstheme="minorHAnsi"/>
        </w:rPr>
        <w:t>in</w:t>
      </w:r>
      <w:r w:rsidRPr="00053A68">
        <w:rPr>
          <w:rStyle w:val="Hyperlink1"/>
          <w:rFonts w:asciiTheme="minorHAnsi" w:eastAsia="Arial Unicode MS" w:hAnsiTheme="minorHAnsi" w:cstheme="minorHAnsi"/>
        </w:rPr>
        <w:t xml:space="preserve"> </w:t>
      </w:r>
      <w:r w:rsidR="6442F66D" w:rsidRPr="00053A68">
        <w:rPr>
          <w:rStyle w:val="Hyperlink1"/>
          <w:rFonts w:asciiTheme="minorHAnsi" w:eastAsia="Arial Unicode MS" w:hAnsiTheme="minorHAnsi" w:cstheme="minorHAnsi"/>
        </w:rPr>
        <w:t>presentations</w:t>
      </w:r>
      <w:r w:rsidRPr="00053A68">
        <w:rPr>
          <w:rStyle w:val="Hyperlink1"/>
          <w:rFonts w:asciiTheme="minorHAnsi" w:eastAsia="Arial Unicode MS" w:hAnsiTheme="minorHAnsi" w:cstheme="minorHAnsi"/>
        </w:rPr>
        <w:t xml:space="preserve"> at workshops </w:t>
      </w:r>
      <w:r w:rsidR="046D2F5D" w:rsidRPr="00053A68">
        <w:rPr>
          <w:rStyle w:val="Hyperlink1"/>
          <w:rFonts w:asciiTheme="minorHAnsi" w:eastAsia="Arial Unicode MS" w:hAnsiTheme="minorHAnsi" w:cstheme="minorHAnsi"/>
        </w:rPr>
        <w:t>or</w:t>
      </w:r>
      <w:r w:rsidRPr="00053A68">
        <w:rPr>
          <w:rStyle w:val="Hyperlink1"/>
          <w:rFonts w:asciiTheme="minorHAnsi" w:eastAsia="Arial Unicode MS" w:hAnsiTheme="minorHAnsi" w:cstheme="minorHAnsi"/>
        </w:rPr>
        <w:t xml:space="preserve"> for tuition for coursework. Applicants must be associated with a department that is officially represented at GSC meetings and whose representatives attend GSC meetings; we are currently represented by Sam Leuthold. To apply for travel funding complete the form and submit an abstract at</w:t>
      </w:r>
      <w:hyperlink r:id="rId26" w:history="1">
        <w:r w:rsidRPr="00053A68">
          <w:rPr>
            <w:rStyle w:val="Hyperlink2"/>
            <w:rFonts w:asciiTheme="minorHAnsi" w:eastAsia="Arial Unicode MS" w:hAnsiTheme="minorHAnsi" w:cstheme="minorHAnsi"/>
            <w:lang w:val="it-IT"/>
          </w:rPr>
          <w:t xml:space="preserve"> https://uky.az1.qualtrics.com/jfe/form/SV_6DSTg7Nb8AX9yf3</w:t>
        </w:r>
      </w:hyperlink>
      <w:r w:rsidRPr="00053A68">
        <w:rPr>
          <w:rStyle w:val="Hyperlink1"/>
          <w:rFonts w:asciiTheme="minorHAnsi" w:eastAsia="Arial Unicode MS" w:hAnsiTheme="minorHAnsi" w:cstheme="minorHAnsi"/>
        </w:rPr>
        <w:t xml:space="preserve">. The abstract submitted will be read by multiple graduate students from a variety of backgrounds; it is in your best interest to submit an abstract </w:t>
      </w:r>
      <w:r w:rsidRPr="00053A68">
        <w:rPr>
          <w:rStyle w:val="Hyperlink1"/>
          <w:rFonts w:asciiTheme="minorHAnsi" w:eastAsiaTheme="minorEastAsia" w:hAnsiTheme="minorHAnsi" w:cstheme="minorHAnsi"/>
        </w:rPr>
        <w:t xml:space="preserve">that is written for a lay </w:t>
      </w:r>
      <w:r w:rsidR="76715E5E" w:rsidRPr="00053A68">
        <w:rPr>
          <w:rStyle w:val="Hyperlink1"/>
          <w:rFonts w:asciiTheme="minorHAnsi" w:eastAsiaTheme="minorEastAsia" w:hAnsiTheme="minorHAnsi" w:cstheme="minorHAnsi"/>
        </w:rPr>
        <w:t>person,</w:t>
      </w:r>
      <w:r w:rsidRPr="00053A68">
        <w:rPr>
          <w:rStyle w:val="Hyperlink1"/>
          <w:rFonts w:asciiTheme="minorHAnsi" w:eastAsiaTheme="minorEastAsia" w:hAnsiTheme="minorHAnsi" w:cstheme="minorHAnsi"/>
        </w:rPr>
        <w:t xml:space="preserve"> NOT the abstract you submitted to the conference. Travel award recipients must be prepared to </w:t>
      </w:r>
      <w:r w:rsidR="41C86496" w:rsidRPr="00053A68">
        <w:rPr>
          <w:rStyle w:val="Hyperlink1"/>
          <w:rFonts w:asciiTheme="minorHAnsi" w:eastAsiaTheme="minorEastAsia" w:hAnsiTheme="minorHAnsi" w:cstheme="minorHAnsi"/>
        </w:rPr>
        <w:t>provide</w:t>
      </w:r>
      <w:r w:rsidRPr="00053A68">
        <w:rPr>
          <w:rStyle w:val="Hyperlink1"/>
          <w:rFonts w:asciiTheme="minorHAnsi" w:eastAsiaTheme="minorEastAsia" w:hAnsiTheme="minorHAnsi" w:cstheme="minorHAnsi"/>
        </w:rPr>
        <w:t xml:space="preserve"> receipts for all expenses upon request by the GSC. You may only win a travel award once each fiscal year. </w:t>
      </w:r>
    </w:p>
    <w:p w14:paraId="65F9C3DC" w14:textId="77777777" w:rsidR="00D5039B" w:rsidRPr="00053A68" w:rsidRDefault="00D5039B" w:rsidP="4A3852A1">
      <w:pPr>
        <w:pStyle w:val="Body"/>
        <w:jc w:val="both"/>
        <w:rPr>
          <w:rStyle w:val="Hyperlink1"/>
          <w:rFonts w:asciiTheme="minorHAnsi" w:eastAsiaTheme="minorEastAsia" w:hAnsiTheme="minorHAnsi" w:cstheme="minorHAnsi"/>
        </w:rPr>
      </w:pPr>
    </w:p>
    <w:p w14:paraId="33292B26" w14:textId="77777777" w:rsidR="00D5039B" w:rsidRPr="00053A68" w:rsidRDefault="4A3852A1" w:rsidP="4A3852A1">
      <w:pPr>
        <w:pStyle w:val="Subtitle"/>
        <w:jc w:val="both"/>
        <w:rPr>
          <w:rStyle w:val="None"/>
          <w:rFonts w:asciiTheme="minorHAnsi" w:eastAsiaTheme="minorEastAsia" w:hAnsiTheme="minorHAnsi" w:cstheme="minorHAnsi"/>
        </w:rPr>
      </w:pPr>
      <w:bookmarkStart w:id="36" w:name="_m79sbdtawbme"/>
      <w:bookmarkEnd w:id="36"/>
      <w:r w:rsidRPr="00053A68">
        <w:rPr>
          <w:rStyle w:val="None"/>
          <w:rFonts w:asciiTheme="minorHAnsi" w:eastAsiaTheme="minorEastAsia" w:hAnsiTheme="minorHAnsi" w:cstheme="minorHAnsi"/>
        </w:rPr>
        <w:t>IPSS Block Funding</w:t>
      </w:r>
    </w:p>
    <w:p w14:paraId="7FE2DC7F" w14:textId="4A4EA273" w:rsidR="00D5039B" w:rsidRPr="00053A68" w:rsidRDefault="4A3852A1" w:rsidP="4A3852A1">
      <w:pPr>
        <w:pStyle w:val="Body"/>
        <w:jc w:val="both"/>
        <w:rPr>
          <w:rStyle w:val="Hyperlink1"/>
          <w:rFonts w:asciiTheme="minorHAnsi" w:eastAsiaTheme="minorEastAsia" w:hAnsiTheme="minorHAnsi" w:cstheme="minorHAnsi"/>
        </w:rPr>
      </w:pPr>
      <w:r w:rsidRPr="00053A68">
        <w:rPr>
          <w:rStyle w:val="Hyperlink1"/>
          <w:rFonts w:asciiTheme="minorHAnsi" w:eastAsiaTheme="minorEastAsia" w:hAnsiTheme="minorHAnsi" w:cstheme="minorHAnsi"/>
        </w:rPr>
        <w:t>Currently there are two sources of funding for conference travel outside of your advisor. Each year IPSS sets aside block funding to support conference travel. You can receive up to $</w:t>
      </w:r>
      <w:r w:rsidR="3EDF7CAF" w:rsidRPr="00053A68">
        <w:rPr>
          <w:rStyle w:val="Hyperlink1"/>
          <w:rFonts w:asciiTheme="minorHAnsi" w:eastAsiaTheme="minorEastAsia" w:hAnsiTheme="minorHAnsi" w:cstheme="minorHAnsi"/>
        </w:rPr>
        <w:t>7</w:t>
      </w:r>
      <w:r w:rsidRPr="00053A68">
        <w:rPr>
          <w:rStyle w:val="Hyperlink1"/>
          <w:rFonts w:asciiTheme="minorHAnsi" w:eastAsiaTheme="minorEastAsia" w:hAnsiTheme="minorHAnsi" w:cstheme="minorHAnsi"/>
        </w:rPr>
        <w:t xml:space="preserve">00 from the block funding once each fiscal year. Complete the funding request form on the </w:t>
      </w:r>
      <w:r w:rsidRPr="00053A68">
        <w:rPr>
          <w:rStyle w:val="None"/>
          <w:rFonts w:asciiTheme="minorHAnsi" w:eastAsiaTheme="minorEastAsia" w:hAnsiTheme="minorHAnsi" w:cstheme="minorHAnsi"/>
        </w:rPr>
        <w:t>“</w:t>
      </w:r>
      <w:r w:rsidRPr="00053A68">
        <w:rPr>
          <w:rStyle w:val="Hyperlink1"/>
          <w:rFonts w:asciiTheme="minorHAnsi" w:eastAsiaTheme="minorEastAsia" w:hAnsiTheme="minorHAnsi" w:cstheme="minorHAnsi"/>
        </w:rPr>
        <w:t>Current Students</w:t>
      </w:r>
      <w:r w:rsidRPr="00053A68">
        <w:rPr>
          <w:rStyle w:val="None"/>
          <w:rFonts w:asciiTheme="minorHAnsi" w:eastAsiaTheme="minorEastAsia" w:hAnsiTheme="minorHAnsi" w:cstheme="minorHAnsi"/>
        </w:rPr>
        <w:t xml:space="preserve">” </w:t>
      </w:r>
      <w:r w:rsidRPr="00053A68">
        <w:rPr>
          <w:rStyle w:val="Hyperlink1"/>
          <w:rFonts w:asciiTheme="minorHAnsi" w:eastAsiaTheme="minorEastAsia" w:hAnsiTheme="minorHAnsi" w:cstheme="minorHAnsi"/>
        </w:rPr>
        <w:t>page of the IPSS website (</w:t>
      </w:r>
      <w:hyperlink r:id="rId27">
        <w:r w:rsidRPr="00053A68">
          <w:rPr>
            <w:rStyle w:val="Hyperlink2"/>
            <w:rFonts w:asciiTheme="minorHAnsi" w:eastAsia="Arial Unicode MS" w:hAnsiTheme="minorHAnsi" w:cstheme="minorHAnsi"/>
          </w:rPr>
          <w:t>https://ipss.ca.uky.edu/current-students</w:t>
        </w:r>
      </w:hyperlink>
      <w:r w:rsidRPr="00053A68">
        <w:rPr>
          <w:rStyle w:val="Hyperlink1"/>
          <w:rFonts w:asciiTheme="minorHAnsi" w:eastAsiaTheme="minorEastAsia" w:hAnsiTheme="minorHAnsi" w:cstheme="minorHAnsi"/>
        </w:rPr>
        <w:t xml:space="preserve">) and attach proof of first authorship for the conference to Dr. </w:t>
      </w:r>
      <w:r w:rsidR="3D5767CF" w:rsidRPr="00053A68">
        <w:rPr>
          <w:rStyle w:val="Hyperlink1"/>
          <w:rFonts w:asciiTheme="minorHAnsi" w:eastAsiaTheme="minorEastAsia" w:hAnsiTheme="minorHAnsi" w:cstheme="minorHAnsi"/>
        </w:rPr>
        <w:t xml:space="preserve">Arthur Hunt </w:t>
      </w:r>
      <w:r w:rsidR="77328FAF" w:rsidRPr="00053A68">
        <w:rPr>
          <w:rStyle w:val="Hyperlink1"/>
          <w:rFonts w:asciiTheme="minorHAnsi" w:eastAsiaTheme="minorEastAsia" w:hAnsiTheme="minorHAnsi" w:cstheme="minorHAnsi"/>
          <w:color w:val="auto"/>
          <w:u w:val="single"/>
        </w:rPr>
        <w:t>(</w:t>
      </w:r>
      <w:hyperlink r:id="rId28">
        <w:r w:rsidR="3ADA493D" w:rsidRPr="00053A68">
          <w:rPr>
            <w:rStyle w:val="Hyperlink"/>
            <w:rFonts w:asciiTheme="minorHAnsi" w:eastAsiaTheme="minorEastAsia" w:hAnsiTheme="minorHAnsi" w:cstheme="minorHAnsi"/>
            <w:color w:val="auto"/>
          </w:rPr>
          <w:t>aghunt00@uky.edu)</w:t>
        </w:r>
      </w:hyperlink>
      <w:r w:rsidRPr="00053A68">
        <w:rPr>
          <w:rStyle w:val="Hyperlink1"/>
          <w:rFonts w:asciiTheme="minorHAnsi" w:eastAsiaTheme="minorEastAsia" w:hAnsiTheme="minorHAnsi" w:cstheme="minorHAnsi"/>
          <w:color w:val="auto"/>
          <w:u w:val="single"/>
        </w:rPr>
        <w:t>.</w:t>
      </w:r>
      <w:r w:rsidRPr="00053A68">
        <w:rPr>
          <w:rStyle w:val="Hyperlink1"/>
          <w:rFonts w:asciiTheme="minorHAnsi" w:eastAsiaTheme="minorEastAsia" w:hAnsiTheme="minorHAnsi" w:cstheme="minorHAnsi"/>
        </w:rPr>
        <w:t xml:space="preserve"> Funds will be awarded on a first come first serve basis until funding is depleted for the year. </w:t>
      </w:r>
    </w:p>
    <w:p w14:paraId="5023141B" w14:textId="77777777" w:rsidR="00D5039B" w:rsidRPr="00053A68" w:rsidRDefault="00000000" w:rsidP="4A3852A1">
      <w:pPr>
        <w:pStyle w:val="Body"/>
        <w:jc w:val="both"/>
        <w:rPr>
          <w:rFonts w:asciiTheme="minorHAnsi" w:eastAsiaTheme="minorEastAsia" w:hAnsiTheme="minorHAnsi" w:cstheme="minorHAnsi"/>
        </w:rPr>
      </w:pPr>
      <w:r w:rsidRPr="00053A68">
        <w:rPr>
          <w:rStyle w:val="None"/>
          <w:rFonts w:asciiTheme="minorHAnsi" w:eastAsiaTheme="minorEastAsia" w:hAnsiTheme="minorHAnsi" w:cstheme="minorHAnsi"/>
        </w:rPr>
        <w:br w:type="page"/>
      </w:r>
    </w:p>
    <w:p w14:paraId="1F3B1409" w14:textId="704A4174" w:rsidR="00D5039B" w:rsidRPr="00053A68" w:rsidRDefault="4A3852A1" w:rsidP="008B7699">
      <w:pPr>
        <w:pStyle w:val="Heading1"/>
        <w:jc w:val="center"/>
        <w:rPr>
          <w:rStyle w:val="None"/>
          <w:rFonts w:asciiTheme="minorHAnsi" w:eastAsiaTheme="minorEastAsia" w:hAnsiTheme="minorHAnsi" w:cstheme="minorHAnsi"/>
          <w:b/>
          <w:bCs/>
          <w:color w:val="000000" w:themeColor="text1"/>
          <w:sz w:val="22"/>
          <w:szCs w:val="22"/>
        </w:rPr>
      </w:pPr>
      <w:bookmarkStart w:id="37" w:name="_o6kwwiaznjrd"/>
      <w:bookmarkStart w:id="38" w:name="_Toc204606880"/>
      <w:bookmarkStart w:id="39" w:name="_Toc204607226"/>
      <w:bookmarkEnd w:id="37"/>
      <w:r w:rsidRPr="00053A68">
        <w:rPr>
          <w:rStyle w:val="None"/>
          <w:rFonts w:asciiTheme="minorHAnsi" w:eastAsiaTheme="minorEastAsia" w:hAnsiTheme="minorHAnsi" w:cstheme="minorHAnsi"/>
          <w:b/>
          <w:bCs/>
          <w:color w:val="000000" w:themeColor="text1"/>
          <w:sz w:val="22"/>
          <w:szCs w:val="22"/>
        </w:rPr>
        <w:lastRenderedPageBreak/>
        <w:t>Medical and Health Resources</w:t>
      </w:r>
      <w:bookmarkEnd w:id="38"/>
      <w:bookmarkEnd w:id="39"/>
    </w:p>
    <w:p w14:paraId="56EF7C8A" w14:textId="77777777" w:rsidR="00D5039B" w:rsidRPr="00053A68" w:rsidRDefault="4A3852A1" w:rsidP="4A3852A1">
      <w:pPr>
        <w:pStyle w:val="Subtitle"/>
        <w:jc w:val="both"/>
        <w:rPr>
          <w:rStyle w:val="None"/>
          <w:rFonts w:asciiTheme="minorHAnsi" w:eastAsiaTheme="minorEastAsia" w:hAnsiTheme="minorHAnsi" w:cstheme="minorHAnsi"/>
        </w:rPr>
      </w:pPr>
      <w:bookmarkStart w:id="40" w:name="_sldp6nleaoqu"/>
      <w:bookmarkEnd w:id="40"/>
      <w:r w:rsidRPr="00053A68">
        <w:rPr>
          <w:rStyle w:val="None"/>
          <w:rFonts w:asciiTheme="minorHAnsi" w:eastAsiaTheme="minorEastAsia" w:hAnsiTheme="minorHAnsi" w:cstheme="minorHAnsi"/>
        </w:rPr>
        <w:t>Campus Recreation</w:t>
      </w:r>
    </w:p>
    <w:p w14:paraId="04A39D26" w14:textId="2CA1EF6E" w:rsidR="00D5039B" w:rsidRPr="00053A68" w:rsidRDefault="4A3852A1" w:rsidP="4A3852A1">
      <w:pPr>
        <w:pStyle w:val="Body"/>
        <w:jc w:val="both"/>
        <w:rPr>
          <w:rStyle w:val="Hyperlink1"/>
          <w:rFonts w:asciiTheme="minorHAnsi" w:eastAsiaTheme="minorEastAsia" w:hAnsiTheme="minorHAnsi" w:cstheme="minorHAnsi"/>
        </w:rPr>
      </w:pPr>
      <w:r w:rsidRPr="00053A68">
        <w:rPr>
          <w:rStyle w:val="Hyperlink1"/>
          <w:rFonts w:asciiTheme="minorHAnsi" w:eastAsiaTheme="minorEastAsia" w:hAnsiTheme="minorHAnsi" w:cstheme="minorHAnsi"/>
        </w:rPr>
        <w:t xml:space="preserve">Two recreation centers are located on campus: Alumni Gym (Gatton Student Center) and the Johnson Center (Complex Drive). Both locations offer free weights, cardio equipment, group fitness studios, and equipment check out. The Johnson Center also offers </w:t>
      </w:r>
      <w:r w:rsidR="1A7CB39B" w:rsidRPr="00053A68">
        <w:rPr>
          <w:rStyle w:val="Hyperlink1"/>
          <w:rFonts w:asciiTheme="minorHAnsi" w:eastAsiaTheme="minorEastAsia" w:hAnsiTheme="minorHAnsi" w:cstheme="minorHAnsi"/>
        </w:rPr>
        <w:t>a multipurpose</w:t>
      </w:r>
      <w:r w:rsidRPr="00053A68">
        <w:rPr>
          <w:rStyle w:val="Hyperlink1"/>
          <w:rFonts w:asciiTheme="minorHAnsi" w:eastAsiaTheme="minorEastAsia" w:hAnsiTheme="minorHAnsi" w:cstheme="minorHAnsi"/>
        </w:rPr>
        <w:t xml:space="preserve"> gymnasium, four-lane elevated track, cycling studio, racquetball court, and climbing wall. Alumni Gym additionally offers personal training. Group exercise classes are posted on the Campus Recreation and Wellness webpage (</w:t>
      </w:r>
      <w:hyperlink r:id="rId29" w:history="1">
        <w:r w:rsidRPr="00053A68">
          <w:rPr>
            <w:rStyle w:val="Hyperlink2"/>
            <w:rFonts w:asciiTheme="minorHAnsi" w:eastAsia="Arial Unicode MS" w:hAnsiTheme="minorHAnsi" w:cstheme="minorHAnsi"/>
          </w:rPr>
          <w:t>https://www.uky.edu/recwell/fitness/group-fitness</w:t>
        </w:r>
      </w:hyperlink>
      <w:r w:rsidRPr="00053A68">
        <w:rPr>
          <w:rStyle w:val="Hyperlink1"/>
          <w:rFonts w:asciiTheme="minorHAnsi" w:eastAsiaTheme="minorEastAsia" w:hAnsiTheme="minorHAnsi" w:cstheme="minorHAnsi"/>
        </w:rPr>
        <w:t xml:space="preserve">). Membership to both locations is covered through </w:t>
      </w:r>
      <w:r w:rsidR="20FB79FE" w:rsidRPr="00053A68">
        <w:rPr>
          <w:rStyle w:val="Hyperlink1"/>
          <w:rFonts w:asciiTheme="minorHAnsi" w:eastAsiaTheme="minorEastAsia" w:hAnsiTheme="minorHAnsi" w:cstheme="minorHAnsi"/>
        </w:rPr>
        <w:t>student</w:t>
      </w:r>
      <w:r w:rsidRPr="00053A68">
        <w:rPr>
          <w:rStyle w:val="Hyperlink1"/>
          <w:rFonts w:asciiTheme="minorHAnsi" w:eastAsiaTheme="minorEastAsia" w:hAnsiTheme="minorHAnsi" w:cstheme="minorHAnsi"/>
        </w:rPr>
        <w:t xml:space="preserve"> fees during the Fall and Spring Semesters. Summer </w:t>
      </w:r>
      <w:r w:rsidR="5DE81552" w:rsidRPr="00053A68">
        <w:rPr>
          <w:rStyle w:val="Hyperlink1"/>
          <w:rFonts w:asciiTheme="minorHAnsi" w:eastAsiaTheme="minorEastAsia" w:hAnsiTheme="minorHAnsi" w:cstheme="minorHAnsi"/>
        </w:rPr>
        <w:t>membership</w:t>
      </w:r>
      <w:r w:rsidRPr="00053A68">
        <w:rPr>
          <w:rStyle w:val="Hyperlink1"/>
          <w:rFonts w:asciiTheme="minorHAnsi" w:eastAsiaTheme="minorEastAsia" w:hAnsiTheme="minorHAnsi" w:cstheme="minorHAnsi"/>
        </w:rPr>
        <w:t xml:space="preserve"> can be purchased at the Johnson Center Office for $20.</w:t>
      </w:r>
    </w:p>
    <w:p w14:paraId="562C75D1" w14:textId="77777777" w:rsidR="00D5039B" w:rsidRPr="00053A68" w:rsidRDefault="00D5039B" w:rsidP="4A3852A1">
      <w:pPr>
        <w:pStyle w:val="Body"/>
        <w:jc w:val="both"/>
        <w:rPr>
          <w:rStyle w:val="Hyperlink1"/>
          <w:rFonts w:asciiTheme="minorHAnsi" w:eastAsiaTheme="minorEastAsia" w:hAnsiTheme="minorHAnsi" w:cstheme="minorHAnsi"/>
        </w:rPr>
      </w:pPr>
    </w:p>
    <w:p w14:paraId="775AD114" w14:textId="7B6A5659" w:rsidR="00D5039B" w:rsidRPr="00053A68" w:rsidRDefault="4A3852A1" w:rsidP="4A3852A1">
      <w:pPr>
        <w:pStyle w:val="Subtitle"/>
        <w:jc w:val="both"/>
        <w:rPr>
          <w:rStyle w:val="Hyperlink1"/>
          <w:rFonts w:asciiTheme="minorHAnsi" w:eastAsiaTheme="minorEastAsia" w:hAnsiTheme="minorHAnsi" w:cstheme="minorHAnsi"/>
        </w:rPr>
      </w:pPr>
      <w:bookmarkStart w:id="41" w:name="_c2pvuaesan6"/>
      <w:bookmarkEnd w:id="41"/>
      <w:r w:rsidRPr="00053A68">
        <w:rPr>
          <w:rStyle w:val="None"/>
          <w:rFonts w:asciiTheme="minorHAnsi" w:eastAsiaTheme="minorEastAsia" w:hAnsiTheme="minorHAnsi" w:cstheme="minorHAnsi"/>
        </w:rPr>
        <w:t>Dental Care</w:t>
      </w:r>
    </w:p>
    <w:p w14:paraId="664355AD" w14:textId="3C490A53" w:rsidR="00D5039B" w:rsidRPr="00053A68" w:rsidRDefault="6B64136B" w:rsidP="4A3852A1">
      <w:pPr>
        <w:pStyle w:val="Subtitle"/>
        <w:jc w:val="both"/>
        <w:rPr>
          <w:rStyle w:val="Hyperlink1"/>
          <w:rFonts w:asciiTheme="minorHAnsi" w:eastAsiaTheme="minorEastAsia" w:hAnsiTheme="minorHAnsi" w:cstheme="minorHAnsi"/>
          <w:i/>
          <w:iCs/>
          <w:u w:val="none"/>
        </w:rPr>
      </w:pPr>
      <w:r w:rsidRPr="00053A68">
        <w:rPr>
          <w:rStyle w:val="Hyperlink1"/>
          <w:rFonts w:asciiTheme="minorHAnsi" w:eastAsiaTheme="minorEastAsia" w:hAnsiTheme="minorHAnsi" w:cstheme="minorHAnsi"/>
          <w:i/>
          <w:iCs/>
          <w:u w:val="none"/>
        </w:rPr>
        <w:t xml:space="preserve">Location: </w:t>
      </w:r>
      <w:r w:rsidR="4A3852A1" w:rsidRPr="00053A68">
        <w:rPr>
          <w:rStyle w:val="Hyperlink1"/>
          <w:rFonts w:asciiTheme="minorHAnsi" w:eastAsiaTheme="minorEastAsia" w:hAnsiTheme="minorHAnsi" w:cstheme="minorHAnsi"/>
          <w:i/>
          <w:iCs/>
          <w:u w:val="none"/>
        </w:rPr>
        <w:t>Dental Science Building, Second Floor</w:t>
      </w:r>
    </w:p>
    <w:p w14:paraId="535A9C19" w14:textId="51692BF8" w:rsidR="5B44E561" w:rsidRPr="00053A68" w:rsidRDefault="5B44E561" w:rsidP="5B44E561">
      <w:pPr>
        <w:pStyle w:val="Body"/>
        <w:rPr>
          <w:rFonts w:asciiTheme="minorHAnsi" w:hAnsiTheme="minorHAnsi" w:cstheme="minorHAnsi"/>
        </w:rPr>
      </w:pPr>
    </w:p>
    <w:p w14:paraId="7F985381" w14:textId="331F78B2" w:rsidR="00D5039B" w:rsidRPr="00053A68" w:rsidRDefault="4A3852A1" w:rsidP="4A3852A1">
      <w:pPr>
        <w:pStyle w:val="Body"/>
        <w:jc w:val="both"/>
        <w:rPr>
          <w:rStyle w:val="Hyperlink1"/>
          <w:rFonts w:asciiTheme="minorHAnsi" w:eastAsiaTheme="minorEastAsia" w:hAnsiTheme="minorHAnsi" w:cstheme="minorHAnsi"/>
        </w:rPr>
      </w:pPr>
      <w:r w:rsidRPr="00053A68">
        <w:rPr>
          <w:rStyle w:val="Hyperlink1"/>
          <w:rFonts w:asciiTheme="minorHAnsi" w:eastAsiaTheme="minorEastAsia" w:hAnsiTheme="minorHAnsi" w:cstheme="minorHAnsi"/>
        </w:rPr>
        <w:t>Dental care is not covered under the University insurance plan. However, the College of Dentistry offers no-cost dental services for students who have paid the Student Health Fee. Available services include dental exams (2 per 12 months), dental cleanings (2 per 12 months)</w:t>
      </w:r>
      <w:r w:rsidR="344B431F" w:rsidRPr="00053A68">
        <w:rPr>
          <w:rStyle w:val="Hyperlink1"/>
          <w:rFonts w:asciiTheme="minorHAnsi" w:eastAsiaTheme="minorEastAsia" w:hAnsiTheme="minorHAnsi" w:cstheme="minorHAnsi"/>
        </w:rPr>
        <w:t>,</w:t>
      </w:r>
      <w:r w:rsidRPr="00053A68">
        <w:rPr>
          <w:rStyle w:val="Hyperlink1"/>
          <w:rFonts w:asciiTheme="minorHAnsi" w:eastAsiaTheme="minorEastAsia" w:hAnsiTheme="minorHAnsi" w:cstheme="minorHAnsi"/>
        </w:rPr>
        <w:t xml:space="preserve"> x-rays, and select restorative services. Other services are offered at a reduced cost compared to dental practices. To schedule an appointment, call 323-DENT and mention Student Dental Health Service when speaking with the staff member who answers your call. </w:t>
      </w:r>
    </w:p>
    <w:p w14:paraId="1A965116" w14:textId="77777777" w:rsidR="00D5039B" w:rsidRPr="00053A68" w:rsidRDefault="00D5039B" w:rsidP="4A3852A1">
      <w:pPr>
        <w:pStyle w:val="Body"/>
        <w:jc w:val="both"/>
        <w:rPr>
          <w:rStyle w:val="Hyperlink1"/>
          <w:rFonts w:asciiTheme="minorHAnsi" w:eastAsiaTheme="minorEastAsia" w:hAnsiTheme="minorHAnsi" w:cstheme="minorHAnsi"/>
        </w:rPr>
      </w:pPr>
    </w:p>
    <w:p w14:paraId="45F52ED5" w14:textId="77777777" w:rsidR="00D5039B" w:rsidRPr="00053A68" w:rsidRDefault="4A3852A1" w:rsidP="4A3852A1">
      <w:pPr>
        <w:pStyle w:val="Subtitle"/>
        <w:jc w:val="both"/>
        <w:rPr>
          <w:rStyle w:val="None"/>
          <w:rFonts w:asciiTheme="minorHAnsi" w:eastAsiaTheme="minorEastAsia" w:hAnsiTheme="minorHAnsi" w:cstheme="minorHAnsi"/>
        </w:rPr>
      </w:pPr>
      <w:bookmarkStart w:id="42" w:name="_cv02em6x3ze8"/>
      <w:bookmarkEnd w:id="42"/>
      <w:r w:rsidRPr="00053A68">
        <w:rPr>
          <w:rStyle w:val="None"/>
          <w:rFonts w:asciiTheme="minorHAnsi" w:eastAsiaTheme="minorEastAsia" w:hAnsiTheme="minorHAnsi" w:cstheme="minorHAnsi"/>
        </w:rPr>
        <w:t>Health Insurance</w:t>
      </w:r>
    </w:p>
    <w:p w14:paraId="03425E66" w14:textId="11203E68" w:rsidR="00D5039B" w:rsidRPr="00053A68" w:rsidRDefault="4A3852A1" w:rsidP="4A3852A1">
      <w:pPr>
        <w:pStyle w:val="Body"/>
        <w:jc w:val="both"/>
        <w:rPr>
          <w:rStyle w:val="Hyperlink1"/>
          <w:rFonts w:asciiTheme="minorHAnsi" w:eastAsiaTheme="minorEastAsia" w:hAnsiTheme="minorHAnsi" w:cstheme="minorHAnsi"/>
        </w:rPr>
      </w:pPr>
      <w:r w:rsidRPr="00053A68">
        <w:rPr>
          <w:rStyle w:val="Hyperlink1"/>
          <w:rFonts w:asciiTheme="minorHAnsi" w:eastAsiaTheme="minorEastAsia" w:hAnsiTheme="minorHAnsi" w:cstheme="minorHAnsi"/>
        </w:rPr>
        <w:t>The insurance offered as part of your package (Student Health Insurance Plan) is offered through Anthem Blue Cross Blue Shield. If you opted to take this insurance as your sole insurance or as co-insurance, you will be prompted to access the website (</w:t>
      </w:r>
      <w:hyperlink r:id="rId30">
        <w:r w:rsidRPr="00053A68">
          <w:rPr>
            <w:rStyle w:val="Hyperlink2"/>
            <w:rFonts w:asciiTheme="minorHAnsi" w:eastAsia="Arial Unicode MS" w:hAnsiTheme="minorHAnsi" w:cstheme="minorHAnsi"/>
            <w:lang w:val="fr-FR"/>
          </w:rPr>
          <w:t>https://www.arcsvs.com</w:t>
        </w:r>
      </w:hyperlink>
      <w:r w:rsidRPr="00053A68">
        <w:rPr>
          <w:rStyle w:val="Hyperlink1"/>
          <w:rFonts w:asciiTheme="minorHAnsi" w:eastAsiaTheme="minorEastAsia" w:hAnsiTheme="minorHAnsi" w:cstheme="minorHAnsi"/>
        </w:rPr>
        <w:t xml:space="preserve">) to acquire your insurance card. At the time of your first log-in you will be prompted to create a username and password. This website can also be used to search for a provider and/or pharmacy within </w:t>
      </w:r>
      <w:r w:rsidR="7093FA27" w:rsidRPr="00053A68">
        <w:rPr>
          <w:rStyle w:val="Hyperlink1"/>
          <w:rFonts w:asciiTheme="minorHAnsi" w:eastAsiaTheme="minorEastAsia" w:hAnsiTheme="minorHAnsi" w:cstheme="minorHAnsi"/>
        </w:rPr>
        <w:t>the network</w:t>
      </w:r>
      <w:r w:rsidRPr="00053A68">
        <w:rPr>
          <w:rStyle w:val="Hyperlink1"/>
          <w:rFonts w:asciiTheme="minorHAnsi" w:eastAsiaTheme="minorEastAsia" w:hAnsiTheme="minorHAnsi" w:cstheme="minorHAnsi"/>
        </w:rPr>
        <w:t xml:space="preserve"> if you cannot be seen at Student Health or through the University</w:t>
      </w:r>
      <w:r w:rsidRPr="00053A68">
        <w:rPr>
          <w:rStyle w:val="None"/>
          <w:rFonts w:asciiTheme="minorHAnsi" w:eastAsiaTheme="minorEastAsia" w:hAnsiTheme="minorHAnsi" w:cstheme="minorHAnsi"/>
        </w:rPr>
        <w:t>’</w:t>
      </w:r>
      <w:r w:rsidRPr="00053A68">
        <w:rPr>
          <w:rStyle w:val="Hyperlink1"/>
          <w:rFonts w:asciiTheme="minorHAnsi" w:eastAsiaTheme="minorEastAsia" w:hAnsiTheme="minorHAnsi" w:cstheme="minorHAnsi"/>
        </w:rPr>
        <w:t xml:space="preserve">s health care system. </w:t>
      </w:r>
    </w:p>
    <w:p w14:paraId="7DF4E37C" w14:textId="77777777" w:rsidR="00D5039B" w:rsidRPr="00053A68" w:rsidRDefault="00D5039B" w:rsidP="4A3852A1">
      <w:pPr>
        <w:pStyle w:val="Body"/>
        <w:jc w:val="both"/>
        <w:rPr>
          <w:rStyle w:val="Hyperlink1"/>
          <w:rFonts w:asciiTheme="minorHAnsi" w:eastAsiaTheme="minorEastAsia" w:hAnsiTheme="minorHAnsi" w:cstheme="minorHAnsi"/>
        </w:rPr>
      </w:pPr>
    </w:p>
    <w:p w14:paraId="11061025" w14:textId="3FA1F12C" w:rsidR="00D5039B" w:rsidRPr="00053A68" w:rsidRDefault="4A3852A1" w:rsidP="4A3852A1">
      <w:pPr>
        <w:pStyle w:val="Subtitle"/>
        <w:jc w:val="both"/>
        <w:rPr>
          <w:rStyle w:val="Hyperlink1"/>
          <w:rFonts w:asciiTheme="minorHAnsi" w:eastAsiaTheme="minorEastAsia" w:hAnsiTheme="minorHAnsi" w:cstheme="minorHAnsi"/>
        </w:rPr>
      </w:pPr>
      <w:bookmarkStart w:id="43" w:name="_c1am88qy8hm"/>
      <w:bookmarkEnd w:id="43"/>
      <w:r w:rsidRPr="00053A68">
        <w:rPr>
          <w:rStyle w:val="None"/>
          <w:rFonts w:asciiTheme="minorHAnsi" w:eastAsiaTheme="minorEastAsia" w:hAnsiTheme="minorHAnsi" w:cstheme="minorHAnsi"/>
        </w:rPr>
        <w:t>Mental Health Services</w:t>
      </w:r>
    </w:p>
    <w:p w14:paraId="44FB30F8" w14:textId="69E55E4C" w:rsidR="00D5039B" w:rsidRPr="00053A68" w:rsidRDefault="6CCFFEFD" w:rsidP="4A3852A1">
      <w:pPr>
        <w:pStyle w:val="Subtitle"/>
        <w:jc w:val="both"/>
        <w:rPr>
          <w:rStyle w:val="Hyperlink1"/>
          <w:rFonts w:asciiTheme="minorHAnsi" w:eastAsiaTheme="minorEastAsia" w:hAnsiTheme="minorHAnsi" w:cstheme="minorHAnsi"/>
          <w:i/>
          <w:iCs/>
          <w:u w:val="none"/>
        </w:rPr>
      </w:pPr>
      <w:proofErr w:type="spellStart"/>
      <w:r w:rsidRPr="00053A68">
        <w:rPr>
          <w:rStyle w:val="Hyperlink1"/>
          <w:rFonts w:asciiTheme="minorHAnsi" w:eastAsiaTheme="minorEastAsia" w:hAnsiTheme="minorHAnsi" w:cstheme="minorHAnsi"/>
          <w:i/>
          <w:iCs/>
          <w:u w:val="none"/>
          <w:lang w:val="nl-NL"/>
        </w:rPr>
        <w:t>Location</w:t>
      </w:r>
      <w:proofErr w:type="spellEnd"/>
      <w:r w:rsidRPr="00053A68">
        <w:rPr>
          <w:rStyle w:val="Hyperlink1"/>
          <w:rFonts w:asciiTheme="minorHAnsi" w:eastAsiaTheme="minorEastAsia" w:hAnsiTheme="minorHAnsi" w:cstheme="minorHAnsi"/>
          <w:i/>
          <w:iCs/>
          <w:u w:val="none"/>
          <w:lang w:val="nl-NL"/>
        </w:rPr>
        <w:t xml:space="preserve">: </w:t>
      </w:r>
      <w:proofErr w:type="spellStart"/>
      <w:r w:rsidR="4A3852A1" w:rsidRPr="00053A68">
        <w:rPr>
          <w:rStyle w:val="Hyperlink1"/>
          <w:rFonts w:asciiTheme="minorHAnsi" w:eastAsiaTheme="minorEastAsia" w:hAnsiTheme="minorHAnsi" w:cstheme="minorHAnsi"/>
          <w:i/>
          <w:iCs/>
          <w:u w:val="none"/>
          <w:lang w:val="nl-NL"/>
        </w:rPr>
        <w:t>Frazee</w:t>
      </w:r>
      <w:proofErr w:type="spellEnd"/>
      <w:r w:rsidR="4A3852A1" w:rsidRPr="00053A68">
        <w:rPr>
          <w:rStyle w:val="Hyperlink1"/>
          <w:rFonts w:asciiTheme="minorHAnsi" w:eastAsiaTheme="minorEastAsia" w:hAnsiTheme="minorHAnsi" w:cstheme="minorHAnsi"/>
          <w:i/>
          <w:iCs/>
          <w:u w:val="none"/>
          <w:lang w:val="nl-NL"/>
        </w:rPr>
        <w:t xml:space="preserve"> Hall, Room 106</w:t>
      </w:r>
    </w:p>
    <w:p w14:paraId="2192F090" w14:textId="1FFD9068" w:rsidR="5B44E561" w:rsidRPr="00053A68" w:rsidRDefault="5B44E561" w:rsidP="5B44E561">
      <w:pPr>
        <w:pStyle w:val="Body"/>
        <w:rPr>
          <w:rFonts w:asciiTheme="minorHAnsi" w:hAnsiTheme="minorHAnsi" w:cstheme="minorHAnsi"/>
          <w:lang w:val="nl-NL"/>
        </w:rPr>
      </w:pPr>
    </w:p>
    <w:p w14:paraId="0528ACFF" w14:textId="64E82F20" w:rsidR="00D5039B" w:rsidRPr="00053A68" w:rsidRDefault="4A3852A1" w:rsidP="4A3852A1">
      <w:pPr>
        <w:pStyle w:val="Body"/>
        <w:jc w:val="both"/>
        <w:rPr>
          <w:rStyle w:val="Hyperlink1"/>
          <w:rFonts w:asciiTheme="minorHAnsi" w:eastAsiaTheme="minorEastAsia" w:hAnsiTheme="minorHAnsi" w:cstheme="minorHAnsi"/>
        </w:rPr>
      </w:pPr>
      <w:r w:rsidRPr="00053A68">
        <w:rPr>
          <w:rStyle w:val="Hyperlink1"/>
          <w:rFonts w:asciiTheme="minorHAnsi" w:eastAsiaTheme="minorEastAsia" w:hAnsiTheme="minorHAnsi" w:cstheme="minorHAnsi"/>
        </w:rPr>
        <w:t xml:space="preserve">Graduate work can be demanding and stressful. Graduate students are eligible for free counseling during Fall and Spring Semesters </w:t>
      </w:r>
      <w:r w:rsidR="484292C6" w:rsidRPr="00053A68">
        <w:rPr>
          <w:rStyle w:val="Hyperlink1"/>
          <w:rFonts w:asciiTheme="minorHAnsi" w:eastAsiaTheme="minorEastAsia" w:hAnsiTheme="minorHAnsi" w:cstheme="minorHAnsi"/>
        </w:rPr>
        <w:t>through</w:t>
      </w:r>
      <w:r w:rsidRPr="00053A68">
        <w:rPr>
          <w:rStyle w:val="Hyperlink1"/>
          <w:rFonts w:asciiTheme="minorHAnsi" w:eastAsiaTheme="minorEastAsia" w:hAnsiTheme="minorHAnsi" w:cstheme="minorHAnsi"/>
        </w:rPr>
        <w:t xml:space="preserve"> the Student Health Fee. Services are additionally free in the summer if you </w:t>
      </w:r>
      <w:r w:rsidR="2BE1DCD8" w:rsidRPr="00053A68">
        <w:rPr>
          <w:rStyle w:val="Hyperlink1"/>
          <w:rFonts w:asciiTheme="minorHAnsi" w:eastAsiaTheme="minorEastAsia" w:hAnsiTheme="minorHAnsi" w:cstheme="minorHAnsi"/>
        </w:rPr>
        <w:t>hold</w:t>
      </w:r>
      <w:r w:rsidRPr="00053A68">
        <w:rPr>
          <w:rStyle w:val="Hyperlink1"/>
          <w:rFonts w:asciiTheme="minorHAnsi" w:eastAsiaTheme="minorEastAsia" w:hAnsiTheme="minorHAnsi" w:cstheme="minorHAnsi"/>
        </w:rPr>
        <w:t xml:space="preserve"> six credits the previous Spring and will hold six credits in Fall OR if you are enrolled in at least one credit during the summer and have paid your fees. If at any time you feel that you need assistance, the UK Counseling Center offers individual sessions, group sessions, and </w:t>
      </w:r>
      <w:r w:rsidR="22B26E25" w:rsidRPr="00053A68">
        <w:rPr>
          <w:rStyle w:val="Hyperlink1"/>
          <w:rFonts w:asciiTheme="minorHAnsi" w:eastAsiaTheme="minorEastAsia" w:hAnsiTheme="minorHAnsi" w:cstheme="minorHAnsi"/>
        </w:rPr>
        <w:t>couples'</w:t>
      </w:r>
      <w:r w:rsidRPr="00053A68">
        <w:rPr>
          <w:rStyle w:val="Hyperlink1"/>
          <w:rFonts w:asciiTheme="minorHAnsi" w:eastAsiaTheme="minorEastAsia" w:hAnsiTheme="minorHAnsi" w:cstheme="minorHAnsi"/>
        </w:rPr>
        <w:t xml:space="preserve"> sessions. New clients can schedule an appointment by walking in or by calling (859) 257-8701. The phone line is staffed </w:t>
      </w:r>
      <w:r w:rsidR="1F804C7E" w:rsidRPr="00053A68">
        <w:rPr>
          <w:rStyle w:val="Hyperlink1"/>
          <w:rFonts w:asciiTheme="minorHAnsi" w:eastAsiaTheme="minorEastAsia" w:hAnsiTheme="minorHAnsi" w:cstheme="minorHAnsi"/>
        </w:rPr>
        <w:t>24 hours</w:t>
      </w:r>
      <w:r w:rsidRPr="00053A68">
        <w:rPr>
          <w:rStyle w:val="Hyperlink1"/>
          <w:rFonts w:asciiTheme="minorHAnsi" w:eastAsiaTheme="minorEastAsia" w:hAnsiTheme="minorHAnsi" w:cstheme="minorHAnsi"/>
        </w:rPr>
        <w:t xml:space="preserve"> a day if you require immediate assistance outside of operating hours.</w:t>
      </w:r>
    </w:p>
    <w:p w14:paraId="1DA6542E" w14:textId="77777777" w:rsidR="00D5039B" w:rsidRPr="00053A68" w:rsidRDefault="00D5039B" w:rsidP="4A3852A1">
      <w:pPr>
        <w:pStyle w:val="Body"/>
        <w:jc w:val="both"/>
        <w:rPr>
          <w:rStyle w:val="None"/>
          <w:rFonts w:asciiTheme="minorHAnsi" w:eastAsiaTheme="minorEastAsia" w:hAnsiTheme="minorHAnsi" w:cstheme="minorHAnsi"/>
          <w:u w:val="single"/>
        </w:rPr>
      </w:pPr>
    </w:p>
    <w:p w14:paraId="67823E5A" w14:textId="0ECA76B6" w:rsidR="0FBDF1BB" w:rsidRPr="00053A68" w:rsidRDefault="0FBDF1BB" w:rsidP="0FBDF1BB">
      <w:pPr>
        <w:pStyle w:val="Subtitle"/>
        <w:jc w:val="both"/>
        <w:rPr>
          <w:rStyle w:val="None"/>
          <w:rFonts w:asciiTheme="minorHAnsi" w:eastAsiaTheme="minorEastAsia" w:hAnsiTheme="minorHAnsi" w:cstheme="minorHAnsi"/>
        </w:rPr>
      </w:pPr>
    </w:p>
    <w:p w14:paraId="194108F9" w14:textId="6EAC0A83" w:rsidR="00D5039B" w:rsidRPr="00053A68" w:rsidRDefault="4A3852A1" w:rsidP="4A3852A1">
      <w:pPr>
        <w:pStyle w:val="Subtitle"/>
        <w:jc w:val="both"/>
        <w:rPr>
          <w:rStyle w:val="Hyperlink1"/>
          <w:rFonts w:asciiTheme="minorHAnsi" w:eastAsiaTheme="minorEastAsia" w:hAnsiTheme="minorHAnsi" w:cstheme="minorHAnsi"/>
        </w:rPr>
      </w:pPr>
      <w:bookmarkStart w:id="44" w:name="_fc3w2i93cw3n"/>
      <w:bookmarkEnd w:id="44"/>
      <w:r w:rsidRPr="00053A68">
        <w:rPr>
          <w:rStyle w:val="None"/>
          <w:rFonts w:asciiTheme="minorHAnsi" w:eastAsiaTheme="minorEastAsia" w:hAnsiTheme="minorHAnsi" w:cstheme="minorHAnsi"/>
        </w:rPr>
        <w:t>Student Health</w:t>
      </w:r>
    </w:p>
    <w:p w14:paraId="3041E394" w14:textId="3FE588DB" w:rsidR="00D5039B" w:rsidRPr="00053A68" w:rsidRDefault="36C89DAC" w:rsidP="4A3852A1">
      <w:pPr>
        <w:pStyle w:val="Subtitle"/>
        <w:jc w:val="both"/>
        <w:rPr>
          <w:rStyle w:val="Hyperlink1"/>
          <w:rFonts w:asciiTheme="minorHAnsi" w:eastAsiaTheme="minorEastAsia" w:hAnsiTheme="minorHAnsi" w:cstheme="minorHAnsi"/>
          <w:i/>
          <w:iCs/>
          <w:u w:val="none"/>
        </w:rPr>
      </w:pPr>
      <w:r w:rsidRPr="00053A68">
        <w:rPr>
          <w:rStyle w:val="Hyperlink1"/>
          <w:rFonts w:asciiTheme="minorHAnsi" w:eastAsiaTheme="minorEastAsia" w:hAnsiTheme="minorHAnsi" w:cstheme="minorHAnsi"/>
          <w:i/>
          <w:iCs/>
          <w:u w:val="none"/>
        </w:rPr>
        <w:t xml:space="preserve">Location: </w:t>
      </w:r>
      <w:r w:rsidR="4A3852A1" w:rsidRPr="00053A68">
        <w:rPr>
          <w:rStyle w:val="Hyperlink1"/>
          <w:rFonts w:asciiTheme="minorHAnsi" w:eastAsiaTheme="minorEastAsia" w:hAnsiTheme="minorHAnsi" w:cstheme="minorHAnsi"/>
          <w:i/>
          <w:iCs/>
          <w:u w:val="none"/>
        </w:rPr>
        <w:t>University Health Services Building, Second Floor</w:t>
      </w:r>
    </w:p>
    <w:p w14:paraId="18A3D02D" w14:textId="28EE4A95" w:rsidR="5B44E561" w:rsidRPr="00053A68" w:rsidRDefault="5B44E561" w:rsidP="5B44E561">
      <w:pPr>
        <w:pStyle w:val="Body"/>
        <w:rPr>
          <w:rFonts w:asciiTheme="minorHAnsi" w:hAnsiTheme="minorHAnsi" w:cstheme="minorHAnsi"/>
        </w:rPr>
      </w:pPr>
    </w:p>
    <w:p w14:paraId="565DD09E" w14:textId="76F7A3D2" w:rsidR="00D5039B" w:rsidRPr="00053A68" w:rsidRDefault="4A3852A1" w:rsidP="4A3852A1">
      <w:pPr>
        <w:pStyle w:val="Body"/>
        <w:jc w:val="both"/>
        <w:rPr>
          <w:rStyle w:val="None"/>
          <w:rFonts w:asciiTheme="minorHAnsi" w:eastAsiaTheme="minorEastAsia" w:hAnsiTheme="minorHAnsi" w:cstheme="minorHAnsi"/>
        </w:rPr>
      </w:pPr>
      <w:r w:rsidRPr="00053A68">
        <w:rPr>
          <w:rStyle w:val="Hyperlink1"/>
          <w:rFonts w:asciiTheme="minorHAnsi" w:eastAsiaTheme="minorEastAsia" w:hAnsiTheme="minorHAnsi" w:cstheme="minorHAnsi"/>
        </w:rPr>
        <w:lastRenderedPageBreak/>
        <w:t xml:space="preserve">Student Health should be your first stop for any medical needs and offers a variety of services through the Student Health Fee. Some additional testing and imaging, such as x-rays for a broken arm, may result in a small fee. Any prescriptions ordered through Student Health can be </w:t>
      </w:r>
      <w:r w:rsidR="638E5370" w:rsidRPr="00053A68">
        <w:rPr>
          <w:rStyle w:val="Hyperlink1"/>
          <w:rFonts w:asciiTheme="minorHAnsi" w:eastAsiaTheme="minorEastAsia" w:hAnsiTheme="minorHAnsi" w:cstheme="minorHAnsi"/>
        </w:rPr>
        <w:t>filled out</w:t>
      </w:r>
      <w:r w:rsidRPr="00053A68">
        <w:rPr>
          <w:rStyle w:val="Hyperlink1"/>
          <w:rFonts w:asciiTheme="minorHAnsi" w:eastAsiaTheme="minorEastAsia" w:hAnsiTheme="minorHAnsi" w:cstheme="minorHAnsi"/>
        </w:rPr>
        <w:t xml:space="preserve"> at the pharmacy for a greatly reduced cost or at any pharmacy of your choosing. Appointments can be made with Student Health online through your </w:t>
      </w:r>
      <w:proofErr w:type="spellStart"/>
      <w:r w:rsidR="3C0318B4" w:rsidRPr="00053A68">
        <w:rPr>
          <w:rStyle w:val="Hyperlink1"/>
          <w:rFonts w:asciiTheme="minorHAnsi" w:eastAsiaTheme="minorEastAsia" w:hAnsiTheme="minorHAnsi" w:cstheme="minorHAnsi"/>
        </w:rPr>
        <w:t>m</w:t>
      </w:r>
      <w:r w:rsidRPr="00053A68">
        <w:rPr>
          <w:rStyle w:val="Hyperlink1"/>
          <w:rFonts w:asciiTheme="minorHAnsi" w:eastAsiaTheme="minorEastAsia" w:hAnsiTheme="minorHAnsi" w:cstheme="minorHAnsi"/>
        </w:rPr>
        <w:t>yUK</w:t>
      </w:r>
      <w:proofErr w:type="spellEnd"/>
      <w:r w:rsidRPr="00053A68">
        <w:rPr>
          <w:rStyle w:val="Hyperlink1"/>
          <w:rFonts w:asciiTheme="minorHAnsi" w:eastAsiaTheme="minorEastAsia" w:hAnsiTheme="minorHAnsi" w:cstheme="minorHAnsi"/>
        </w:rPr>
        <w:t xml:space="preserve"> account. On the Student Services page, select </w:t>
      </w:r>
      <w:proofErr w:type="spellStart"/>
      <w:r w:rsidR="32F46E53" w:rsidRPr="00053A68">
        <w:rPr>
          <w:rStyle w:val="Hyperlink1"/>
          <w:rFonts w:asciiTheme="minorHAnsi" w:eastAsiaTheme="minorEastAsia" w:hAnsiTheme="minorHAnsi" w:cstheme="minorHAnsi"/>
        </w:rPr>
        <w:t>m</w:t>
      </w:r>
      <w:r w:rsidRPr="00053A68">
        <w:rPr>
          <w:rStyle w:val="Hyperlink1"/>
          <w:rFonts w:asciiTheme="minorHAnsi" w:eastAsiaTheme="minorEastAsia" w:hAnsiTheme="minorHAnsi" w:cstheme="minorHAnsi"/>
        </w:rPr>
        <w:t>yInfo</w:t>
      </w:r>
      <w:proofErr w:type="spellEnd"/>
      <w:r w:rsidRPr="00053A68">
        <w:rPr>
          <w:rStyle w:val="Hyperlink1"/>
          <w:rFonts w:asciiTheme="minorHAnsi" w:eastAsiaTheme="minorEastAsia" w:hAnsiTheme="minorHAnsi" w:cstheme="minorHAnsi"/>
        </w:rPr>
        <w:t xml:space="preserve"> and a link to make appointments with Student Health is located on the left menu. If you take the insurance offered by the University, you can visit Student Health in the summer despite not paying a student health fee. </w:t>
      </w:r>
      <w:bookmarkStart w:id="45" w:name="_xs1k1qmb294x"/>
      <w:bookmarkEnd w:id="45"/>
    </w:p>
    <w:p w14:paraId="385F1765" w14:textId="418B3A19" w:rsidR="00D5039B" w:rsidRPr="00053A68" w:rsidRDefault="4A3852A1" w:rsidP="4A3852A1">
      <w:pPr>
        <w:pStyle w:val="Body"/>
        <w:jc w:val="both"/>
        <w:rPr>
          <w:rStyle w:val="None"/>
          <w:rFonts w:asciiTheme="minorHAnsi" w:eastAsiaTheme="minorEastAsia" w:hAnsiTheme="minorHAnsi" w:cstheme="minorHAnsi"/>
        </w:rPr>
      </w:pPr>
      <w:r w:rsidRPr="00053A68">
        <w:rPr>
          <w:rStyle w:val="None"/>
          <w:rFonts w:asciiTheme="minorHAnsi" w:eastAsiaTheme="minorEastAsia" w:hAnsiTheme="minorHAnsi" w:cstheme="minorHAnsi"/>
        </w:rPr>
        <w:t>Miscellaneous Resources</w:t>
      </w:r>
    </w:p>
    <w:p w14:paraId="6E1831B3" w14:textId="77777777" w:rsidR="00D5039B" w:rsidRPr="00053A68" w:rsidRDefault="00D5039B" w:rsidP="4A3852A1">
      <w:pPr>
        <w:pStyle w:val="Body"/>
        <w:jc w:val="both"/>
        <w:rPr>
          <w:rFonts w:asciiTheme="minorHAnsi" w:eastAsiaTheme="minorEastAsia" w:hAnsiTheme="minorHAnsi" w:cstheme="minorHAnsi"/>
        </w:rPr>
      </w:pPr>
    </w:p>
    <w:p w14:paraId="67ADE758" w14:textId="77777777" w:rsidR="00D5039B" w:rsidRPr="00053A68" w:rsidRDefault="4A3852A1" w:rsidP="4A3852A1">
      <w:pPr>
        <w:pStyle w:val="Subtitle"/>
        <w:jc w:val="both"/>
        <w:rPr>
          <w:rStyle w:val="None"/>
          <w:rFonts w:asciiTheme="minorHAnsi" w:eastAsiaTheme="minorEastAsia" w:hAnsiTheme="minorHAnsi" w:cstheme="minorHAnsi"/>
        </w:rPr>
      </w:pPr>
      <w:bookmarkStart w:id="46" w:name="_qxbtjof6rze7"/>
      <w:bookmarkEnd w:id="46"/>
      <w:r w:rsidRPr="00053A68">
        <w:rPr>
          <w:rStyle w:val="None"/>
          <w:rFonts w:asciiTheme="minorHAnsi" w:eastAsiaTheme="minorEastAsia" w:hAnsiTheme="minorHAnsi" w:cstheme="minorHAnsi"/>
        </w:rPr>
        <w:t>Childcare Grants</w:t>
      </w:r>
    </w:p>
    <w:p w14:paraId="6E0A5A2D" w14:textId="12FB2A5B" w:rsidR="00D5039B" w:rsidRPr="00053A68" w:rsidRDefault="4A3852A1" w:rsidP="4A3852A1">
      <w:pPr>
        <w:pStyle w:val="Body"/>
        <w:jc w:val="both"/>
        <w:rPr>
          <w:rStyle w:val="None"/>
          <w:rFonts w:asciiTheme="minorHAnsi" w:eastAsiaTheme="minorEastAsia" w:hAnsiTheme="minorHAnsi" w:cstheme="minorHAnsi"/>
          <w:u w:val="single"/>
        </w:rPr>
      </w:pPr>
      <w:r w:rsidRPr="00053A68">
        <w:rPr>
          <w:rStyle w:val="Hyperlink1"/>
          <w:rFonts w:asciiTheme="minorHAnsi" w:eastAsiaTheme="minorEastAsia" w:hAnsiTheme="minorHAnsi" w:cstheme="minorHAnsi"/>
        </w:rPr>
        <w:t xml:space="preserve">Childcare grants are available for part-time and full-time UK students, both at the undergraduate and graduate level, who need financial assistance for day-care </w:t>
      </w:r>
      <w:r w:rsidR="6563CF62" w:rsidRPr="00053A68">
        <w:rPr>
          <w:rStyle w:val="Hyperlink1"/>
          <w:rFonts w:asciiTheme="minorHAnsi" w:eastAsiaTheme="minorEastAsia" w:hAnsiTheme="minorHAnsi" w:cstheme="minorHAnsi"/>
        </w:rPr>
        <w:t>services</w:t>
      </w:r>
      <w:r w:rsidRPr="00053A68">
        <w:rPr>
          <w:rStyle w:val="Hyperlink1"/>
          <w:rFonts w:asciiTheme="minorHAnsi" w:eastAsiaTheme="minorEastAsia" w:hAnsiTheme="minorHAnsi" w:cstheme="minorHAnsi"/>
        </w:rPr>
        <w:t xml:space="preserve"> for their children. This is a one-time grant with applications available each semester. You may apply for as many semesters as necessary. Visit </w:t>
      </w:r>
      <w:hyperlink r:id="rId31" w:history="1">
        <w:r w:rsidRPr="00053A68">
          <w:rPr>
            <w:rStyle w:val="Hyperlink2"/>
            <w:rFonts w:asciiTheme="minorHAnsi" w:eastAsia="Arial Unicode MS" w:hAnsiTheme="minorHAnsi" w:cstheme="minorHAnsi"/>
          </w:rPr>
          <w:t>http://uksga.org/applications/childcare-grants/</w:t>
        </w:r>
      </w:hyperlink>
      <w:r w:rsidRPr="00053A68">
        <w:rPr>
          <w:rStyle w:val="Hyperlink1"/>
          <w:rFonts w:asciiTheme="minorHAnsi" w:eastAsiaTheme="minorEastAsia" w:hAnsiTheme="minorHAnsi" w:cstheme="minorHAnsi"/>
        </w:rPr>
        <w:t>.</w:t>
      </w:r>
    </w:p>
    <w:p w14:paraId="54E11D2A" w14:textId="77777777" w:rsidR="00D5039B" w:rsidRPr="00053A68" w:rsidRDefault="00D5039B" w:rsidP="4A3852A1">
      <w:pPr>
        <w:pStyle w:val="Subtitle"/>
        <w:jc w:val="both"/>
        <w:rPr>
          <w:rFonts w:asciiTheme="minorHAnsi" w:eastAsiaTheme="minorEastAsia" w:hAnsiTheme="minorHAnsi" w:cstheme="minorHAnsi"/>
        </w:rPr>
      </w:pPr>
      <w:bookmarkStart w:id="47" w:name="_z7nhiwc321zs"/>
      <w:bookmarkEnd w:id="47"/>
    </w:p>
    <w:p w14:paraId="37E7FD30" w14:textId="77777777" w:rsidR="00D5039B" w:rsidRPr="00053A68" w:rsidRDefault="4A3852A1" w:rsidP="4A3852A1">
      <w:pPr>
        <w:pStyle w:val="Subtitle"/>
        <w:jc w:val="both"/>
        <w:rPr>
          <w:rStyle w:val="None"/>
          <w:rFonts w:asciiTheme="minorHAnsi" w:eastAsiaTheme="minorEastAsia" w:hAnsiTheme="minorHAnsi" w:cstheme="minorHAnsi"/>
        </w:rPr>
      </w:pPr>
      <w:bookmarkStart w:id="48" w:name="_iyvw3jtk8hoc"/>
      <w:bookmarkEnd w:id="48"/>
      <w:r w:rsidRPr="00053A68">
        <w:rPr>
          <w:rStyle w:val="None"/>
          <w:rFonts w:asciiTheme="minorHAnsi" w:eastAsiaTheme="minorEastAsia" w:hAnsiTheme="minorHAnsi" w:cstheme="minorHAnsi"/>
        </w:rPr>
        <w:t>Student Legal Services</w:t>
      </w:r>
    </w:p>
    <w:p w14:paraId="32337284" w14:textId="0332E6C4" w:rsidR="00D5039B" w:rsidRPr="00053A68" w:rsidRDefault="4A3852A1" w:rsidP="4A3852A1">
      <w:pPr>
        <w:pStyle w:val="Body"/>
        <w:jc w:val="both"/>
        <w:rPr>
          <w:rStyle w:val="Hyperlink1"/>
          <w:rFonts w:asciiTheme="minorHAnsi" w:eastAsiaTheme="minorEastAsia" w:hAnsiTheme="minorHAnsi" w:cstheme="minorHAnsi"/>
        </w:rPr>
      </w:pPr>
      <w:r w:rsidRPr="00053A68">
        <w:rPr>
          <w:rStyle w:val="Hyperlink1"/>
          <w:rFonts w:asciiTheme="minorHAnsi" w:eastAsiaTheme="minorEastAsia" w:hAnsiTheme="minorHAnsi" w:cstheme="minorHAnsi"/>
        </w:rPr>
        <w:t xml:space="preserve">The Student Government Association provides Student Legal Services so that students may be advised on legal issues. A local attorney provides free consultation to UK students </w:t>
      </w:r>
      <w:r w:rsidR="2B96F3A9" w:rsidRPr="00053A68">
        <w:rPr>
          <w:rStyle w:val="Hyperlink1"/>
          <w:rFonts w:asciiTheme="minorHAnsi" w:eastAsiaTheme="minorEastAsia" w:hAnsiTheme="minorHAnsi" w:cstheme="minorHAnsi"/>
        </w:rPr>
        <w:t>on</w:t>
      </w:r>
      <w:r w:rsidRPr="00053A68">
        <w:rPr>
          <w:rStyle w:val="Hyperlink1"/>
          <w:rFonts w:asciiTheme="minorHAnsi" w:eastAsiaTheme="minorEastAsia" w:hAnsiTheme="minorHAnsi" w:cstheme="minorHAnsi"/>
        </w:rPr>
        <w:t xml:space="preserve"> any legal issue. The most common consultations are on rental contracts and landlord-tenant matters. To set up an appointment, call 859-257-3191. All information is </w:t>
      </w:r>
      <w:r w:rsidR="274D73A2" w:rsidRPr="00053A68">
        <w:rPr>
          <w:rStyle w:val="Hyperlink1"/>
          <w:rFonts w:asciiTheme="minorHAnsi" w:eastAsiaTheme="minorEastAsia" w:hAnsiTheme="minorHAnsi" w:cstheme="minorHAnsi"/>
        </w:rPr>
        <w:t>confidential,</w:t>
      </w:r>
      <w:r w:rsidRPr="00053A68">
        <w:rPr>
          <w:rStyle w:val="Hyperlink1"/>
          <w:rFonts w:asciiTheme="minorHAnsi" w:eastAsiaTheme="minorEastAsia" w:hAnsiTheme="minorHAnsi" w:cstheme="minorHAnsi"/>
        </w:rPr>
        <w:t xml:space="preserve"> and your privacy is maintained. . </w:t>
      </w:r>
    </w:p>
    <w:p w14:paraId="31126E5D" w14:textId="77777777" w:rsidR="00D5039B" w:rsidRPr="00053A68" w:rsidRDefault="00D5039B" w:rsidP="4A3852A1">
      <w:pPr>
        <w:pStyle w:val="Body"/>
        <w:jc w:val="both"/>
        <w:rPr>
          <w:rStyle w:val="Hyperlink1"/>
          <w:rFonts w:asciiTheme="minorHAnsi" w:eastAsiaTheme="minorEastAsia" w:hAnsiTheme="minorHAnsi" w:cstheme="minorHAnsi"/>
        </w:rPr>
      </w:pPr>
    </w:p>
    <w:p w14:paraId="41645D46" w14:textId="335CC6D3" w:rsidR="4A3852A1" w:rsidRPr="00053A68" w:rsidRDefault="4A3852A1">
      <w:pPr>
        <w:rPr>
          <w:rFonts w:asciiTheme="minorHAnsi" w:hAnsiTheme="minorHAnsi" w:cstheme="minorHAnsi"/>
          <w:sz w:val="22"/>
          <w:szCs w:val="22"/>
        </w:rPr>
      </w:pPr>
      <w:r w:rsidRPr="00053A68">
        <w:rPr>
          <w:rFonts w:asciiTheme="minorHAnsi" w:hAnsiTheme="minorHAnsi" w:cstheme="minorHAnsi"/>
          <w:sz w:val="22"/>
          <w:szCs w:val="22"/>
        </w:rPr>
        <w:br w:type="page"/>
      </w:r>
    </w:p>
    <w:p w14:paraId="5414CB8E" w14:textId="322CD5CD" w:rsidR="70ECEF76" w:rsidRPr="00053A68" w:rsidRDefault="70ECEF76" w:rsidP="008B7699">
      <w:pPr>
        <w:pStyle w:val="Heading1"/>
        <w:jc w:val="center"/>
        <w:rPr>
          <w:rFonts w:asciiTheme="minorHAnsi" w:eastAsiaTheme="minorEastAsia" w:hAnsiTheme="minorHAnsi" w:cstheme="minorHAnsi"/>
          <w:b/>
          <w:bCs/>
          <w:color w:val="000000" w:themeColor="text1"/>
          <w:sz w:val="22"/>
          <w:szCs w:val="22"/>
        </w:rPr>
      </w:pPr>
      <w:bookmarkStart w:id="49" w:name="_Toc204607227"/>
      <w:r w:rsidRPr="00053A68">
        <w:rPr>
          <w:rFonts w:asciiTheme="minorHAnsi" w:eastAsiaTheme="minorEastAsia" w:hAnsiTheme="minorHAnsi" w:cstheme="minorHAnsi"/>
          <w:b/>
          <w:bCs/>
          <w:color w:val="000000" w:themeColor="text1"/>
          <w:sz w:val="22"/>
          <w:szCs w:val="22"/>
        </w:rPr>
        <w:lastRenderedPageBreak/>
        <w:t>Food Se</w:t>
      </w:r>
      <w:r w:rsidR="20CC9135" w:rsidRPr="00053A68">
        <w:rPr>
          <w:rFonts w:asciiTheme="minorHAnsi" w:eastAsiaTheme="minorEastAsia" w:hAnsiTheme="minorHAnsi" w:cstheme="minorHAnsi"/>
          <w:b/>
          <w:bCs/>
          <w:color w:val="000000" w:themeColor="text1"/>
          <w:sz w:val="22"/>
          <w:szCs w:val="22"/>
        </w:rPr>
        <w:t xml:space="preserve">curity </w:t>
      </w:r>
      <w:r w:rsidRPr="00053A68">
        <w:rPr>
          <w:rFonts w:asciiTheme="minorHAnsi" w:eastAsiaTheme="minorEastAsia" w:hAnsiTheme="minorHAnsi" w:cstheme="minorHAnsi"/>
          <w:b/>
          <w:bCs/>
          <w:color w:val="000000" w:themeColor="text1"/>
          <w:sz w:val="22"/>
          <w:szCs w:val="22"/>
        </w:rPr>
        <w:t>Resources</w:t>
      </w:r>
      <w:bookmarkEnd w:id="49"/>
    </w:p>
    <w:p w14:paraId="621C0236" w14:textId="72B075F0" w:rsidR="70ECEF76" w:rsidRPr="00053A68" w:rsidRDefault="70ECEF76" w:rsidP="4A3852A1">
      <w:pPr>
        <w:spacing w:line="276" w:lineRule="auto"/>
        <w:rPr>
          <w:rFonts w:asciiTheme="minorHAnsi" w:hAnsiTheme="minorHAnsi" w:cstheme="minorHAnsi"/>
          <w:sz w:val="22"/>
          <w:szCs w:val="22"/>
          <w:u w:val="single"/>
        </w:rPr>
      </w:pPr>
      <w:r w:rsidRPr="00053A68">
        <w:rPr>
          <w:rFonts w:asciiTheme="minorHAnsi" w:eastAsiaTheme="minorEastAsia" w:hAnsiTheme="minorHAnsi" w:cstheme="minorHAnsi"/>
          <w:sz w:val="22"/>
          <w:szCs w:val="22"/>
          <w:u w:val="single"/>
        </w:rPr>
        <w:t>Swipe Ahead</w:t>
      </w:r>
    </w:p>
    <w:p w14:paraId="3D256555" w14:textId="5A4E7E18" w:rsidR="70ECEF76" w:rsidRPr="00053A68" w:rsidRDefault="70ECEF76" w:rsidP="4A3852A1">
      <w:pPr>
        <w:shd w:val="clear" w:color="auto" w:fill="FFFFFF" w:themeFill="background1"/>
        <w:spacing w:after="240" w:line="276" w:lineRule="auto"/>
        <w:jc w:val="both"/>
        <w:rPr>
          <w:rFonts w:asciiTheme="minorHAnsi" w:eastAsiaTheme="minorEastAsia" w:hAnsiTheme="minorHAnsi" w:cstheme="minorHAnsi"/>
          <w:sz w:val="22"/>
          <w:szCs w:val="22"/>
        </w:rPr>
      </w:pPr>
      <w:r w:rsidRPr="00053A68">
        <w:rPr>
          <w:rFonts w:asciiTheme="minorHAnsi" w:eastAsia="Times New Roman" w:hAnsiTheme="minorHAnsi" w:cstheme="minorHAnsi"/>
          <w:color w:val="000000" w:themeColor="text1"/>
          <w:sz w:val="22"/>
          <w:szCs w:val="22"/>
        </w:rPr>
        <w:t xml:space="preserve">"Swipe Ahead” is a program intended for UK students experiencing food insecurity.  Applications are open during the Fall and Spring semesters ONLY. If accepted, an initial amount of 10 meal swipes will be loaded to your UK Student ID within two business days. You will then be asked to meet with a Financial Wellness staff member to assess </w:t>
      </w:r>
      <w:r w:rsidR="654695A0" w:rsidRPr="00053A68">
        <w:rPr>
          <w:rFonts w:asciiTheme="minorHAnsi" w:eastAsia="Times New Roman" w:hAnsiTheme="minorHAnsi" w:cstheme="minorHAnsi"/>
          <w:color w:val="000000" w:themeColor="text1"/>
          <w:sz w:val="22"/>
          <w:szCs w:val="22"/>
        </w:rPr>
        <w:t>ongoing needs</w:t>
      </w:r>
      <w:r w:rsidRPr="00053A68">
        <w:rPr>
          <w:rFonts w:asciiTheme="minorHAnsi" w:eastAsia="Times New Roman" w:hAnsiTheme="minorHAnsi" w:cstheme="minorHAnsi"/>
          <w:color w:val="000000" w:themeColor="text1"/>
          <w:sz w:val="22"/>
          <w:szCs w:val="22"/>
        </w:rPr>
        <w:t xml:space="preserve"> and access to additional swipes/vouchers and/or other resources. Visit: </w:t>
      </w:r>
      <w:hyperlink r:id="rId32">
        <w:r w:rsidR="7779E5CD" w:rsidRPr="00053A68">
          <w:rPr>
            <w:rStyle w:val="Hyperlink"/>
            <w:rFonts w:asciiTheme="minorHAnsi" w:eastAsiaTheme="minorEastAsia" w:hAnsiTheme="minorHAnsi" w:cstheme="minorHAnsi"/>
            <w:sz w:val="22"/>
            <w:szCs w:val="22"/>
          </w:rPr>
          <w:t>https://studentsuccess.uky.edu/financial-wellness/services/swipe-ahead</w:t>
        </w:r>
      </w:hyperlink>
      <w:r w:rsidR="26ED74AF" w:rsidRPr="00053A68">
        <w:rPr>
          <w:rFonts w:asciiTheme="minorHAnsi" w:eastAsiaTheme="minorEastAsia" w:hAnsiTheme="minorHAnsi" w:cstheme="minorHAnsi"/>
          <w:sz w:val="22"/>
          <w:szCs w:val="22"/>
        </w:rPr>
        <w:t xml:space="preserve">. </w:t>
      </w:r>
    </w:p>
    <w:p w14:paraId="0211DF35" w14:textId="626C91C3" w:rsidR="26ED74AF" w:rsidRPr="00053A68" w:rsidRDefault="26ED74AF" w:rsidP="4A3852A1">
      <w:pPr>
        <w:spacing w:line="276" w:lineRule="auto"/>
        <w:jc w:val="both"/>
        <w:rPr>
          <w:rFonts w:asciiTheme="minorHAnsi" w:eastAsiaTheme="minorEastAsia" w:hAnsiTheme="minorHAnsi" w:cstheme="minorHAnsi"/>
          <w:sz w:val="22"/>
          <w:szCs w:val="22"/>
          <w:u w:val="single"/>
        </w:rPr>
      </w:pPr>
      <w:r w:rsidRPr="00053A68">
        <w:rPr>
          <w:rFonts w:asciiTheme="minorHAnsi" w:eastAsiaTheme="minorEastAsia" w:hAnsiTheme="minorHAnsi" w:cstheme="minorHAnsi"/>
          <w:sz w:val="22"/>
          <w:szCs w:val="22"/>
          <w:u w:val="single"/>
        </w:rPr>
        <w:t>Big Blue Pantry</w:t>
      </w:r>
    </w:p>
    <w:p w14:paraId="5F610D62" w14:textId="43B8AF08" w:rsidR="2B4223D8" w:rsidRPr="00053A68" w:rsidRDefault="2B4223D8" w:rsidP="5B44E561">
      <w:pPr>
        <w:spacing w:line="276" w:lineRule="auto"/>
        <w:rPr>
          <w:rFonts w:asciiTheme="minorHAnsi" w:eastAsiaTheme="minorEastAsia" w:hAnsiTheme="minorHAnsi" w:cstheme="minorHAnsi"/>
          <w:color w:val="000000" w:themeColor="text1"/>
          <w:sz w:val="22"/>
          <w:szCs w:val="22"/>
        </w:rPr>
      </w:pPr>
      <w:r w:rsidRPr="00053A68">
        <w:rPr>
          <w:rFonts w:asciiTheme="minorHAnsi" w:eastAsiaTheme="minorEastAsia" w:hAnsiTheme="minorHAnsi" w:cstheme="minorHAnsi"/>
          <w:i/>
          <w:iCs/>
          <w:color w:val="000000" w:themeColor="text1"/>
          <w:sz w:val="22"/>
          <w:szCs w:val="22"/>
        </w:rPr>
        <w:t>Location:</w:t>
      </w:r>
      <w:r w:rsidR="3089EBD6" w:rsidRPr="00053A68">
        <w:rPr>
          <w:rFonts w:asciiTheme="minorHAnsi" w:eastAsiaTheme="minorEastAsia" w:hAnsiTheme="minorHAnsi" w:cstheme="minorHAnsi"/>
          <w:i/>
          <w:iCs/>
          <w:color w:val="000000" w:themeColor="text1"/>
          <w:sz w:val="22"/>
          <w:szCs w:val="22"/>
        </w:rPr>
        <w:t xml:space="preserve"> </w:t>
      </w:r>
      <w:hyperlink r:id="rId33">
        <w:r w:rsidRPr="00053A68">
          <w:rPr>
            <w:rStyle w:val="Hyperlink"/>
            <w:rFonts w:asciiTheme="minorHAnsi" w:eastAsiaTheme="minorEastAsia" w:hAnsiTheme="minorHAnsi" w:cstheme="minorHAnsi"/>
            <w:i/>
            <w:iCs/>
            <w:color w:val="000000" w:themeColor="text1"/>
            <w:sz w:val="22"/>
            <w:szCs w:val="22"/>
            <w:u w:val="none"/>
          </w:rPr>
          <w:t>Frazee Hall, Room 016</w:t>
        </w:r>
      </w:hyperlink>
      <w:r w:rsidRPr="00053A68">
        <w:rPr>
          <w:rFonts w:asciiTheme="minorHAnsi" w:eastAsiaTheme="minorEastAsia" w:hAnsiTheme="minorHAnsi" w:cstheme="minorHAnsi"/>
          <w:i/>
          <w:iCs/>
          <w:color w:val="000000" w:themeColor="text1"/>
          <w:sz w:val="22"/>
          <w:szCs w:val="22"/>
        </w:rPr>
        <w:t xml:space="preserve"> </w:t>
      </w:r>
    </w:p>
    <w:p w14:paraId="666D9769" w14:textId="4982F31A" w:rsidR="5B44E561" w:rsidRPr="00053A68" w:rsidRDefault="5B44E561" w:rsidP="5B44E561">
      <w:pPr>
        <w:rPr>
          <w:rFonts w:asciiTheme="minorHAnsi" w:hAnsiTheme="minorHAnsi" w:cstheme="minorHAnsi"/>
          <w:sz w:val="22"/>
          <w:szCs w:val="22"/>
        </w:rPr>
      </w:pPr>
    </w:p>
    <w:p w14:paraId="1F84B92E" w14:textId="3E3029FA" w:rsidR="26ED74AF" w:rsidRPr="00053A68" w:rsidRDefault="26ED74AF" w:rsidP="4A3852A1">
      <w:pPr>
        <w:spacing w:line="276" w:lineRule="auto"/>
        <w:jc w:val="both"/>
        <w:rPr>
          <w:rFonts w:asciiTheme="minorHAnsi" w:eastAsiaTheme="minorEastAsia" w:hAnsiTheme="minorHAnsi" w:cstheme="minorHAnsi"/>
          <w:sz w:val="22"/>
          <w:szCs w:val="22"/>
        </w:rPr>
      </w:pPr>
      <w:r w:rsidRPr="00053A68">
        <w:rPr>
          <w:rFonts w:asciiTheme="minorHAnsi" w:eastAsiaTheme="minorEastAsia" w:hAnsiTheme="minorHAnsi" w:cstheme="minorHAnsi"/>
          <w:color w:val="000000" w:themeColor="text1"/>
          <w:sz w:val="22"/>
          <w:szCs w:val="22"/>
        </w:rPr>
        <w:t>Big Blue Pantry</w:t>
      </w:r>
      <w:r w:rsidR="73CDAD15" w:rsidRPr="00053A68">
        <w:rPr>
          <w:rFonts w:asciiTheme="minorHAnsi" w:eastAsiaTheme="minorEastAsia" w:hAnsiTheme="minorHAnsi" w:cstheme="minorHAnsi"/>
          <w:color w:val="000000" w:themeColor="text1"/>
          <w:sz w:val="22"/>
          <w:szCs w:val="22"/>
        </w:rPr>
        <w:t xml:space="preserve"> (BBP)</w:t>
      </w:r>
      <w:r w:rsidRPr="00053A68">
        <w:rPr>
          <w:rFonts w:asciiTheme="minorHAnsi" w:eastAsiaTheme="minorEastAsia" w:hAnsiTheme="minorHAnsi" w:cstheme="minorHAnsi"/>
          <w:color w:val="000000" w:themeColor="text1"/>
          <w:sz w:val="22"/>
          <w:szCs w:val="22"/>
        </w:rPr>
        <w:t xml:space="preserve"> is a </w:t>
      </w:r>
      <w:r w:rsidR="05EB4FE3" w:rsidRPr="00053A68">
        <w:rPr>
          <w:rFonts w:asciiTheme="minorHAnsi" w:eastAsiaTheme="minorEastAsia" w:hAnsiTheme="minorHAnsi" w:cstheme="minorHAnsi"/>
          <w:color w:val="000000" w:themeColor="text1"/>
          <w:sz w:val="22"/>
          <w:szCs w:val="22"/>
        </w:rPr>
        <w:t>university</w:t>
      </w:r>
      <w:r w:rsidR="488F363C" w:rsidRPr="00053A68">
        <w:rPr>
          <w:rFonts w:asciiTheme="minorHAnsi" w:eastAsiaTheme="minorEastAsia" w:hAnsiTheme="minorHAnsi" w:cstheme="minorHAnsi"/>
          <w:color w:val="000000" w:themeColor="text1"/>
          <w:sz w:val="22"/>
          <w:szCs w:val="22"/>
        </w:rPr>
        <w:t xml:space="preserve"> owned and operated food </w:t>
      </w:r>
      <w:r w:rsidR="24C2FE1E" w:rsidRPr="00053A68">
        <w:rPr>
          <w:rFonts w:asciiTheme="minorHAnsi" w:eastAsiaTheme="minorEastAsia" w:hAnsiTheme="minorHAnsi" w:cstheme="minorHAnsi"/>
          <w:color w:val="000000" w:themeColor="text1"/>
          <w:sz w:val="22"/>
          <w:szCs w:val="22"/>
        </w:rPr>
        <w:t>security</w:t>
      </w:r>
      <w:r w:rsidR="488F363C" w:rsidRPr="00053A68">
        <w:rPr>
          <w:rFonts w:asciiTheme="minorHAnsi" w:eastAsiaTheme="minorEastAsia" w:hAnsiTheme="minorHAnsi" w:cstheme="minorHAnsi"/>
          <w:color w:val="000000" w:themeColor="text1"/>
          <w:sz w:val="22"/>
          <w:szCs w:val="22"/>
        </w:rPr>
        <w:t xml:space="preserve"> program that offers basic foods</w:t>
      </w:r>
      <w:r w:rsidR="2240D063" w:rsidRPr="00053A68">
        <w:rPr>
          <w:rFonts w:asciiTheme="minorHAnsi" w:eastAsiaTheme="minorEastAsia" w:hAnsiTheme="minorHAnsi" w:cstheme="minorHAnsi"/>
          <w:color w:val="000000" w:themeColor="text1"/>
          <w:sz w:val="22"/>
          <w:szCs w:val="22"/>
        </w:rPr>
        <w:t xml:space="preserve"> such as canned goods, some toiletries, milk, and eggs</w:t>
      </w:r>
      <w:r w:rsidR="488F363C" w:rsidRPr="00053A68">
        <w:rPr>
          <w:rFonts w:asciiTheme="minorHAnsi" w:eastAsiaTheme="minorEastAsia" w:hAnsiTheme="minorHAnsi" w:cstheme="minorHAnsi"/>
          <w:color w:val="000000" w:themeColor="text1"/>
          <w:sz w:val="22"/>
          <w:szCs w:val="22"/>
        </w:rPr>
        <w:t xml:space="preserve">. </w:t>
      </w:r>
      <w:r w:rsidR="358B2AEE" w:rsidRPr="00053A68">
        <w:rPr>
          <w:rFonts w:asciiTheme="minorHAnsi" w:eastAsiaTheme="minorEastAsia" w:hAnsiTheme="minorHAnsi" w:cstheme="minorHAnsi"/>
          <w:color w:val="000000" w:themeColor="text1"/>
          <w:sz w:val="22"/>
          <w:szCs w:val="22"/>
        </w:rPr>
        <w:t xml:space="preserve">Be sure to take </w:t>
      </w:r>
      <w:r w:rsidRPr="00053A68">
        <w:rPr>
          <w:rFonts w:asciiTheme="minorHAnsi" w:eastAsiaTheme="minorEastAsia" w:hAnsiTheme="minorHAnsi" w:cstheme="minorHAnsi"/>
          <w:color w:val="000000" w:themeColor="text1"/>
          <w:sz w:val="22"/>
          <w:szCs w:val="22"/>
        </w:rPr>
        <w:t xml:space="preserve">a bag of food items </w:t>
      </w:r>
      <w:r w:rsidR="701DA75E" w:rsidRPr="00053A68">
        <w:rPr>
          <w:rFonts w:asciiTheme="minorHAnsi" w:eastAsiaTheme="minorEastAsia" w:hAnsiTheme="minorHAnsi" w:cstheme="minorHAnsi"/>
          <w:color w:val="000000" w:themeColor="text1"/>
          <w:sz w:val="22"/>
          <w:szCs w:val="22"/>
        </w:rPr>
        <w:t>while</w:t>
      </w:r>
      <w:r w:rsidRPr="00053A68">
        <w:rPr>
          <w:rFonts w:asciiTheme="minorHAnsi" w:eastAsiaTheme="minorEastAsia" w:hAnsiTheme="minorHAnsi" w:cstheme="minorHAnsi"/>
          <w:color w:val="000000" w:themeColor="text1"/>
          <w:sz w:val="22"/>
          <w:szCs w:val="22"/>
        </w:rPr>
        <w:t xml:space="preserve"> mindful that there are others needing this shared community resource</w:t>
      </w:r>
      <w:r w:rsidRPr="00053A68">
        <w:rPr>
          <w:rFonts w:asciiTheme="minorHAnsi" w:eastAsiaTheme="minorEastAsia" w:hAnsiTheme="minorHAnsi" w:cstheme="minorHAnsi"/>
          <w:i/>
          <w:iCs/>
          <w:color w:val="000000" w:themeColor="text1"/>
          <w:sz w:val="22"/>
          <w:szCs w:val="22"/>
        </w:rPr>
        <w:t>.</w:t>
      </w:r>
      <w:r w:rsidRPr="00053A68">
        <w:rPr>
          <w:rFonts w:asciiTheme="minorHAnsi" w:eastAsiaTheme="minorEastAsia" w:hAnsiTheme="minorHAnsi" w:cstheme="minorHAnsi"/>
          <w:color w:val="000000" w:themeColor="text1"/>
          <w:sz w:val="22"/>
          <w:szCs w:val="22"/>
        </w:rPr>
        <w:t xml:space="preserve"> </w:t>
      </w:r>
      <w:r w:rsidR="3343936A" w:rsidRPr="00053A68">
        <w:rPr>
          <w:rFonts w:asciiTheme="minorHAnsi" w:eastAsiaTheme="minorEastAsia" w:hAnsiTheme="minorHAnsi" w:cstheme="minorHAnsi"/>
          <w:color w:val="000000" w:themeColor="text1"/>
          <w:sz w:val="22"/>
          <w:szCs w:val="22"/>
        </w:rPr>
        <w:t xml:space="preserve">BBP </w:t>
      </w:r>
      <w:r w:rsidRPr="00053A68">
        <w:rPr>
          <w:rFonts w:asciiTheme="minorHAnsi" w:eastAsiaTheme="minorEastAsia" w:hAnsiTheme="minorHAnsi" w:cstheme="minorHAnsi"/>
          <w:color w:val="000000" w:themeColor="text1"/>
          <w:sz w:val="22"/>
          <w:szCs w:val="22"/>
        </w:rPr>
        <w:t>ask</w:t>
      </w:r>
      <w:r w:rsidR="6DFF3F2F" w:rsidRPr="00053A68">
        <w:rPr>
          <w:rFonts w:asciiTheme="minorHAnsi" w:eastAsiaTheme="minorEastAsia" w:hAnsiTheme="minorHAnsi" w:cstheme="minorHAnsi"/>
          <w:color w:val="000000" w:themeColor="text1"/>
          <w:sz w:val="22"/>
          <w:szCs w:val="22"/>
        </w:rPr>
        <w:t>s</w:t>
      </w:r>
      <w:r w:rsidRPr="00053A68">
        <w:rPr>
          <w:rFonts w:asciiTheme="minorHAnsi" w:eastAsiaTheme="minorEastAsia" w:hAnsiTheme="minorHAnsi" w:cstheme="minorHAnsi"/>
          <w:color w:val="000000" w:themeColor="text1"/>
          <w:sz w:val="22"/>
          <w:szCs w:val="22"/>
        </w:rPr>
        <w:t xml:space="preserve"> that Pantry visits be limited to three visits per month.</w:t>
      </w:r>
      <w:r w:rsidR="7CE2FCF9" w:rsidRPr="00053A68">
        <w:rPr>
          <w:rFonts w:asciiTheme="minorHAnsi" w:eastAsiaTheme="minorEastAsia" w:hAnsiTheme="minorHAnsi" w:cstheme="minorHAnsi"/>
          <w:color w:val="000000" w:themeColor="text1"/>
          <w:sz w:val="22"/>
          <w:szCs w:val="22"/>
        </w:rPr>
        <w:t xml:space="preserve"> Visit: </w:t>
      </w:r>
      <w:hyperlink r:id="rId34">
        <w:r w:rsidR="7779E5CD" w:rsidRPr="00053A68">
          <w:rPr>
            <w:rStyle w:val="Hyperlink"/>
            <w:rFonts w:asciiTheme="minorHAnsi" w:eastAsiaTheme="minorEastAsia" w:hAnsiTheme="minorHAnsi" w:cstheme="minorHAnsi"/>
            <w:sz w:val="22"/>
            <w:szCs w:val="22"/>
          </w:rPr>
          <w:t>https://studentsuccess.uky.edu/financial-wellness/services/big-blue-pantry</w:t>
        </w:r>
      </w:hyperlink>
    </w:p>
    <w:p w14:paraId="3D655189" w14:textId="68062D54" w:rsidR="4A3852A1" w:rsidRPr="00053A68" w:rsidRDefault="4A3852A1" w:rsidP="4A3852A1">
      <w:pPr>
        <w:spacing w:line="276" w:lineRule="auto"/>
        <w:jc w:val="both"/>
        <w:rPr>
          <w:rFonts w:asciiTheme="minorHAnsi" w:eastAsiaTheme="minorEastAsia" w:hAnsiTheme="minorHAnsi" w:cstheme="minorHAnsi"/>
          <w:sz w:val="22"/>
          <w:szCs w:val="22"/>
        </w:rPr>
      </w:pPr>
    </w:p>
    <w:p w14:paraId="48460F66" w14:textId="2D1F459F" w:rsidR="4A3852A1" w:rsidRPr="00053A68" w:rsidRDefault="4A3852A1" w:rsidP="4A3852A1">
      <w:pPr>
        <w:spacing w:line="276" w:lineRule="auto"/>
        <w:jc w:val="both"/>
        <w:rPr>
          <w:rFonts w:asciiTheme="minorHAnsi" w:eastAsiaTheme="minorEastAsia" w:hAnsiTheme="minorHAnsi" w:cstheme="minorHAnsi"/>
          <w:sz w:val="22"/>
          <w:szCs w:val="22"/>
        </w:rPr>
      </w:pPr>
    </w:p>
    <w:p w14:paraId="2C3829FD" w14:textId="14AEA86C" w:rsidR="4A3852A1" w:rsidRPr="00053A68" w:rsidRDefault="4A3852A1" w:rsidP="4A3852A1">
      <w:pPr>
        <w:rPr>
          <w:rFonts w:asciiTheme="minorHAnsi" w:hAnsiTheme="minorHAnsi" w:cstheme="minorHAnsi"/>
          <w:sz w:val="22"/>
          <w:szCs w:val="22"/>
        </w:rPr>
      </w:pPr>
    </w:p>
    <w:p w14:paraId="1E6DCD2D" w14:textId="1AB3B43D" w:rsidR="4A3852A1" w:rsidRPr="00053A68" w:rsidRDefault="4A3852A1" w:rsidP="4A3852A1">
      <w:pPr>
        <w:rPr>
          <w:rFonts w:asciiTheme="minorHAnsi" w:hAnsiTheme="minorHAnsi" w:cstheme="minorHAnsi"/>
          <w:sz w:val="22"/>
          <w:szCs w:val="22"/>
        </w:rPr>
      </w:pPr>
    </w:p>
    <w:p w14:paraId="4A0DC59E" w14:textId="630C18DF" w:rsidR="4A3852A1" w:rsidRPr="00053A68" w:rsidRDefault="4A3852A1">
      <w:pPr>
        <w:rPr>
          <w:rFonts w:asciiTheme="minorHAnsi" w:hAnsiTheme="minorHAnsi" w:cstheme="minorHAnsi"/>
          <w:sz w:val="22"/>
          <w:szCs w:val="22"/>
        </w:rPr>
      </w:pPr>
      <w:r w:rsidRPr="00053A68">
        <w:rPr>
          <w:rFonts w:asciiTheme="minorHAnsi" w:hAnsiTheme="minorHAnsi" w:cstheme="minorHAnsi"/>
          <w:sz w:val="22"/>
          <w:szCs w:val="22"/>
        </w:rPr>
        <w:br w:type="page"/>
      </w:r>
    </w:p>
    <w:p w14:paraId="62431CDC" w14:textId="1F687400" w:rsidR="00D5039B" w:rsidRPr="00053A68" w:rsidRDefault="4A3852A1" w:rsidP="008B7699">
      <w:pPr>
        <w:pStyle w:val="Heading1"/>
        <w:jc w:val="center"/>
        <w:rPr>
          <w:rFonts w:asciiTheme="minorHAnsi" w:hAnsiTheme="minorHAnsi" w:cstheme="minorHAnsi"/>
          <w:b/>
          <w:bCs/>
          <w:color w:val="000000" w:themeColor="text1"/>
          <w:sz w:val="22"/>
          <w:szCs w:val="22"/>
        </w:rPr>
      </w:pPr>
      <w:bookmarkStart w:id="50" w:name="_tpyxy1v9wo34"/>
      <w:bookmarkStart w:id="51" w:name="_Toc204606881"/>
      <w:bookmarkStart w:id="52" w:name="_Toc204607228"/>
      <w:bookmarkEnd w:id="50"/>
      <w:r w:rsidRPr="00053A68">
        <w:rPr>
          <w:rStyle w:val="None"/>
          <w:rFonts w:asciiTheme="minorHAnsi" w:hAnsiTheme="minorHAnsi" w:cstheme="minorHAnsi"/>
          <w:b/>
          <w:bCs/>
          <w:color w:val="000000" w:themeColor="text1"/>
          <w:sz w:val="22"/>
          <w:szCs w:val="22"/>
        </w:rPr>
        <w:lastRenderedPageBreak/>
        <w:t>Campus Transportation</w:t>
      </w:r>
      <w:bookmarkEnd w:id="51"/>
      <w:bookmarkEnd w:id="52"/>
    </w:p>
    <w:p w14:paraId="7E0EF6DD" w14:textId="77777777" w:rsidR="00D5039B" w:rsidRPr="00053A68" w:rsidRDefault="4A3852A1" w:rsidP="4A3852A1">
      <w:pPr>
        <w:pStyle w:val="Subtitle"/>
        <w:jc w:val="both"/>
        <w:rPr>
          <w:rFonts w:asciiTheme="minorHAnsi" w:hAnsiTheme="minorHAnsi" w:cstheme="minorHAnsi"/>
        </w:rPr>
      </w:pPr>
      <w:bookmarkStart w:id="53" w:name="_l9kqh9soj2qa"/>
      <w:bookmarkEnd w:id="53"/>
      <w:r w:rsidRPr="00053A68">
        <w:rPr>
          <w:rStyle w:val="None"/>
          <w:rFonts w:asciiTheme="minorHAnsi" w:hAnsiTheme="minorHAnsi" w:cstheme="minorHAnsi"/>
        </w:rPr>
        <w:t>Bicycles</w:t>
      </w:r>
    </w:p>
    <w:p w14:paraId="76DA5E06" w14:textId="436FDECA" w:rsidR="00D5039B" w:rsidRPr="00053A68" w:rsidRDefault="4A3852A1" w:rsidP="4A3852A1">
      <w:pPr>
        <w:pStyle w:val="Body"/>
        <w:jc w:val="both"/>
        <w:rPr>
          <w:rStyle w:val="Hyperlink1"/>
          <w:rFonts w:asciiTheme="minorHAnsi" w:eastAsia="Arial Unicode MS" w:hAnsiTheme="minorHAnsi" w:cstheme="minorHAnsi"/>
        </w:rPr>
      </w:pPr>
      <w:r w:rsidRPr="00053A68">
        <w:rPr>
          <w:rStyle w:val="Hyperlink1"/>
          <w:rFonts w:asciiTheme="minorHAnsi" w:eastAsia="Arial Unicode MS" w:hAnsiTheme="minorHAnsi" w:cstheme="minorHAnsi"/>
        </w:rPr>
        <w:t xml:space="preserve">Bicycling can be one of the best ways to navigate campus. If you did not bring a bike to campus, you can check out a bike through the Wildcat Wheels Bicycle Library for the semester for free. Wildcat Wheels has a fleet of 100 bicycles that can </w:t>
      </w:r>
      <w:r w:rsidR="7DFFD446" w:rsidRPr="00053A68">
        <w:rPr>
          <w:rStyle w:val="Hyperlink1"/>
          <w:rFonts w:asciiTheme="minorHAnsi" w:eastAsia="Arial Unicode MS" w:hAnsiTheme="minorHAnsi" w:cstheme="minorHAnsi"/>
        </w:rPr>
        <w:t>be checked</w:t>
      </w:r>
      <w:r w:rsidRPr="00053A68">
        <w:rPr>
          <w:rStyle w:val="Hyperlink1"/>
          <w:rFonts w:asciiTheme="minorHAnsi" w:eastAsia="Arial Unicode MS" w:hAnsiTheme="minorHAnsi" w:cstheme="minorHAnsi"/>
        </w:rPr>
        <w:t xml:space="preserve"> out for a full semester at a time. Demand for these bikes often exceeds supply; when that is the case, the bikes are awarded through a random lottery. To sign up for a bicycle for a full semester, enter the lottery by filling out the application at </w:t>
      </w:r>
      <w:hyperlink r:id="rId35">
        <w:r w:rsidRPr="00053A68">
          <w:rPr>
            <w:rStyle w:val="Hyperlink2"/>
            <w:rFonts w:asciiTheme="minorHAnsi" w:eastAsia="Arial Unicode MS" w:hAnsiTheme="minorHAnsi" w:cstheme="minorHAnsi"/>
          </w:rPr>
          <w:t>https://www.uky.edu/transportation/bikerentaloptions</w:t>
        </w:r>
      </w:hyperlink>
      <w:r w:rsidRPr="00053A68">
        <w:rPr>
          <w:rStyle w:val="Hyperlink1"/>
          <w:rFonts w:asciiTheme="minorHAnsi" w:eastAsia="Arial Unicode MS" w:hAnsiTheme="minorHAnsi" w:cstheme="minorHAnsi"/>
        </w:rPr>
        <w:t>.</w:t>
      </w:r>
    </w:p>
    <w:p w14:paraId="49E398E2" w14:textId="77777777" w:rsidR="00D5039B" w:rsidRPr="00053A68" w:rsidRDefault="00D5039B" w:rsidP="4A3852A1">
      <w:pPr>
        <w:pStyle w:val="Body"/>
        <w:jc w:val="both"/>
        <w:rPr>
          <w:rStyle w:val="Hyperlink1"/>
          <w:rFonts w:asciiTheme="minorHAnsi" w:eastAsia="Arial Unicode MS" w:hAnsiTheme="minorHAnsi" w:cstheme="minorHAnsi"/>
        </w:rPr>
      </w:pPr>
    </w:p>
    <w:p w14:paraId="37F37CF1" w14:textId="77777777" w:rsidR="00D5039B" w:rsidRPr="00053A68" w:rsidRDefault="4A3852A1" w:rsidP="4A3852A1">
      <w:pPr>
        <w:pStyle w:val="Body"/>
        <w:jc w:val="both"/>
        <w:rPr>
          <w:rStyle w:val="Hyperlink1"/>
          <w:rFonts w:asciiTheme="minorHAnsi" w:eastAsia="Arial Unicode MS" w:hAnsiTheme="minorHAnsi" w:cstheme="minorHAnsi"/>
        </w:rPr>
      </w:pPr>
      <w:r w:rsidRPr="00053A68">
        <w:rPr>
          <w:rStyle w:val="Hyperlink1"/>
          <w:rFonts w:asciiTheme="minorHAnsi" w:eastAsia="Arial Unicode MS" w:hAnsiTheme="minorHAnsi" w:cstheme="minorHAnsi"/>
        </w:rPr>
        <w:t>Wildcat Wheels also has a fleet of bikes that can be checked out for up to one week at a time for short-term use. These are available first-come, first-served during open shop hours. Wildcat Wheels is located on the first floor of Blazer Dining, near the corner of Martin Luther King Jr. Blvd and Avenue of Champions</w:t>
      </w:r>
    </w:p>
    <w:p w14:paraId="16287F21" w14:textId="77777777" w:rsidR="00D5039B" w:rsidRPr="00053A68" w:rsidRDefault="00D5039B" w:rsidP="4A3852A1">
      <w:pPr>
        <w:pStyle w:val="Body"/>
        <w:jc w:val="both"/>
        <w:rPr>
          <w:rStyle w:val="None"/>
          <w:rFonts w:asciiTheme="minorHAnsi" w:eastAsia="Times New Roman" w:hAnsiTheme="minorHAnsi" w:cstheme="minorHAnsi"/>
          <w:b/>
          <w:bCs/>
        </w:rPr>
      </w:pPr>
    </w:p>
    <w:p w14:paraId="26529AC7" w14:textId="2D450C3E" w:rsidR="00D5039B" w:rsidRPr="00053A68" w:rsidRDefault="4A3852A1" w:rsidP="4A3852A1">
      <w:pPr>
        <w:pStyle w:val="Body"/>
        <w:jc w:val="both"/>
        <w:rPr>
          <w:rStyle w:val="Hyperlink1"/>
          <w:rFonts w:asciiTheme="minorHAnsi" w:eastAsia="Arial Unicode MS" w:hAnsiTheme="minorHAnsi" w:cstheme="minorHAnsi"/>
        </w:rPr>
      </w:pPr>
      <w:r w:rsidRPr="00053A68">
        <w:rPr>
          <w:rStyle w:val="Hyperlink1"/>
          <w:rFonts w:asciiTheme="minorHAnsi" w:eastAsia="Arial Unicode MS" w:hAnsiTheme="minorHAnsi" w:cstheme="minorHAnsi"/>
        </w:rPr>
        <w:t xml:space="preserve">If you </w:t>
      </w:r>
      <w:r w:rsidR="18F743AB" w:rsidRPr="00053A68">
        <w:rPr>
          <w:rStyle w:val="Hyperlink1"/>
          <w:rFonts w:asciiTheme="minorHAnsi" w:eastAsia="Arial Unicode MS" w:hAnsiTheme="minorHAnsi" w:cstheme="minorHAnsi"/>
        </w:rPr>
        <w:t>bring</w:t>
      </w:r>
      <w:r w:rsidRPr="00053A68">
        <w:rPr>
          <w:rStyle w:val="Hyperlink1"/>
          <w:rFonts w:asciiTheme="minorHAnsi" w:eastAsia="Arial Unicode MS" w:hAnsiTheme="minorHAnsi" w:cstheme="minorHAnsi"/>
        </w:rPr>
        <w:t xml:space="preserve"> your bike to campus, you are encouraged to apply for a free bicycle permit with Transportation Services. The permit will ensure University Transportation contacts you before cutting your lock if the bicycle is parked </w:t>
      </w:r>
      <w:r w:rsidR="606D2980" w:rsidRPr="00053A68">
        <w:rPr>
          <w:rStyle w:val="Hyperlink1"/>
          <w:rFonts w:asciiTheme="minorHAnsi" w:eastAsia="Arial Unicode MS" w:hAnsiTheme="minorHAnsi" w:cstheme="minorHAnsi"/>
        </w:rPr>
        <w:t>in</w:t>
      </w:r>
      <w:r w:rsidRPr="00053A68">
        <w:rPr>
          <w:rStyle w:val="Hyperlink1"/>
          <w:rFonts w:asciiTheme="minorHAnsi" w:eastAsia="Arial Unicode MS" w:hAnsiTheme="minorHAnsi" w:cstheme="minorHAnsi"/>
        </w:rPr>
        <w:t xml:space="preserve"> an inappropriate location. It will also assist </w:t>
      </w:r>
      <w:r w:rsidR="3E481D7A" w:rsidRPr="00053A68">
        <w:rPr>
          <w:rStyle w:val="Hyperlink1"/>
          <w:rFonts w:asciiTheme="minorHAnsi" w:eastAsia="Arial Unicode MS" w:hAnsiTheme="minorHAnsi" w:cstheme="minorHAnsi"/>
        </w:rPr>
        <w:t>the University</w:t>
      </w:r>
      <w:r w:rsidRPr="00053A68">
        <w:rPr>
          <w:rStyle w:val="Hyperlink1"/>
          <w:rFonts w:asciiTheme="minorHAnsi" w:eastAsia="Arial Unicode MS" w:hAnsiTheme="minorHAnsi" w:cstheme="minorHAnsi"/>
        </w:rPr>
        <w:t xml:space="preserve"> Police in identifying your bike if it is stolen. There are several repair stations across campus for use in completing minor repairs. Each station is equipped with screwdrivers, </w:t>
      </w:r>
      <w:proofErr w:type="spellStart"/>
      <w:r w:rsidRPr="00053A68">
        <w:rPr>
          <w:rStyle w:val="Hyperlink1"/>
          <w:rFonts w:asciiTheme="minorHAnsi" w:eastAsia="Arial Unicode MS" w:hAnsiTheme="minorHAnsi" w:cstheme="minorHAnsi"/>
        </w:rPr>
        <w:t>allen</w:t>
      </w:r>
      <w:proofErr w:type="spellEnd"/>
      <w:r w:rsidRPr="00053A68">
        <w:rPr>
          <w:rStyle w:val="Hyperlink1"/>
          <w:rFonts w:asciiTheme="minorHAnsi" w:eastAsia="Arial Unicode MS" w:hAnsiTheme="minorHAnsi" w:cstheme="minorHAnsi"/>
        </w:rPr>
        <w:t xml:space="preserve"> wrenches, headset </w:t>
      </w:r>
      <w:r w:rsidR="7E6B0DE9" w:rsidRPr="00053A68">
        <w:rPr>
          <w:rStyle w:val="Hyperlink1"/>
          <w:rFonts w:asciiTheme="minorHAnsi" w:eastAsia="Arial Unicode MS" w:hAnsiTheme="minorHAnsi" w:cstheme="minorHAnsi"/>
        </w:rPr>
        <w:t>wrenches</w:t>
      </w:r>
      <w:r w:rsidRPr="00053A68">
        <w:rPr>
          <w:rStyle w:val="Hyperlink1"/>
          <w:rFonts w:asciiTheme="minorHAnsi" w:eastAsia="Arial Unicode MS" w:hAnsiTheme="minorHAnsi" w:cstheme="minorHAnsi"/>
        </w:rPr>
        <w:t xml:space="preserve">, box wrenches, tire levers, pre-glued tube patches, and a manual air pump. Stations are located at Ag North, Wildcat Wheels, Patterson Drive, W.T. Young Library, College of Nursing, Rose Street Garage, Johnson Center, and BCTC Oswald Building. </w:t>
      </w:r>
    </w:p>
    <w:p w14:paraId="5BE93A62" w14:textId="77777777" w:rsidR="00D5039B" w:rsidRPr="00053A68" w:rsidRDefault="00D5039B" w:rsidP="4A3852A1">
      <w:pPr>
        <w:pStyle w:val="Subtitle"/>
        <w:jc w:val="both"/>
        <w:rPr>
          <w:rFonts w:asciiTheme="minorHAnsi" w:hAnsiTheme="minorHAnsi" w:cstheme="minorHAnsi"/>
        </w:rPr>
      </w:pPr>
      <w:bookmarkStart w:id="54" w:name="_jt4pqx9hobsp"/>
      <w:bookmarkEnd w:id="54"/>
    </w:p>
    <w:p w14:paraId="56E80500" w14:textId="77777777" w:rsidR="00D5039B" w:rsidRPr="00053A68" w:rsidRDefault="4A3852A1" w:rsidP="4A3852A1">
      <w:pPr>
        <w:pStyle w:val="Subtitle"/>
        <w:jc w:val="both"/>
        <w:rPr>
          <w:rFonts w:asciiTheme="minorHAnsi" w:hAnsiTheme="minorHAnsi" w:cstheme="minorHAnsi"/>
        </w:rPr>
      </w:pPr>
      <w:bookmarkStart w:id="55" w:name="_h8ubijjqfw"/>
      <w:bookmarkEnd w:id="55"/>
      <w:r w:rsidRPr="00053A68">
        <w:rPr>
          <w:rStyle w:val="None"/>
          <w:rFonts w:asciiTheme="minorHAnsi" w:hAnsiTheme="minorHAnsi" w:cstheme="minorHAnsi"/>
        </w:rPr>
        <w:t>Campus Buses</w:t>
      </w:r>
    </w:p>
    <w:p w14:paraId="43011DD7" w14:textId="089D1006" w:rsidR="00D5039B" w:rsidRPr="00053A68" w:rsidRDefault="4A3852A1" w:rsidP="4A3852A1">
      <w:pPr>
        <w:pStyle w:val="Body"/>
        <w:jc w:val="both"/>
        <w:rPr>
          <w:rStyle w:val="Hyperlink1"/>
          <w:rFonts w:asciiTheme="minorHAnsi" w:eastAsia="Arial Unicode MS" w:hAnsiTheme="minorHAnsi" w:cstheme="minorHAnsi"/>
        </w:rPr>
      </w:pPr>
      <w:r w:rsidRPr="00053A68">
        <w:rPr>
          <w:rStyle w:val="Hyperlink1"/>
          <w:rFonts w:asciiTheme="minorHAnsi" w:eastAsia="Arial Unicode MS" w:hAnsiTheme="minorHAnsi" w:cstheme="minorHAnsi"/>
        </w:rPr>
        <w:t xml:space="preserve">The University operates three buses for students -- blue, white, and green; additional buses serve UK Healthcare (orange) and the Kentucky Clinic (pink). The blue and white buses are the same </w:t>
      </w:r>
      <w:r w:rsidR="0F3807C9" w:rsidRPr="00053A68">
        <w:rPr>
          <w:rStyle w:val="Hyperlink1"/>
          <w:rFonts w:asciiTheme="minorHAnsi" w:eastAsia="Arial Unicode MS" w:hAnsiTheme="minorHAnsi" w:cstheme="minorHAnsi"/>
        </w:rPr>
        <w:t>route,</w:t>
      </w:r>
      <w:r w:rsidRPr="00053A68">
        <w:rPr>
          <w:rStyle w:val="Hyperlink1"/>
          <w:rFonts w:asciiTheme="minorHAnsi" w:eastAsia="Arial Unicode MS" w:hAnsiTheme="minorHAnsi" w:cstheme="minorHAnsi"/>
        </w:rPr>
        <w:t xml:space="preserve"> traveling in opposite directions. The Blue Route runs clockwise from Kroger Field with its first stops at Cooper and Agricultural Science. The White Route runs clockwise from Kroger Field toward the W.T. Young Library with the first stop </w:t>
      </w:r>
      <w:r w:rsidR="5A59469D" w:rsidRPr="00053A68">
        <w:rPr>
          <w:rStyle w:val="Hyperlink1"/>
          <w:rFonts w:asciiTheme="minorHAnsi" w:eastAsia="Arial Unicode MS" w:hAnsiTheme="minorHAnsi" w:cstheme="minorHAnsi"/>
        </w:rPr>
        <w:t>at</w:t>
      </w:r>
      <w:r w:rsidRPr="00053A68">
        <w:rPr>
          <w:rStyle w:val="Hyperlink1"/>
          <w:rFonts w:asciiTheme="minorHAnsi" w:eastAsia="Arial Unicode MS" w:hAnsiTheme="minorHAnsi" w:cstheme="minorHAnsi"/>
        </w:rPr>
        <w:t xml:space="preserve"> Complex Drive and Huguelet. </w:t>
      </w:r>
    </w:p>
    <w:p w14:paraId="384BA73E" w14:textId="77777777" w:rsidR="00D5039B" w:rsidRPr="00053A68" w:rsidRDefault="00D5039B" w:rsidP="4A3852A1">
      <w:pPr>
        <w:pStyle w:val="Body"/>
        <w:jc w:val="both"/>
        <w:rPr>
          <w:rStyle w:val="Hyperlink1"/>
          <w:rFonts w:asciiTheme="minorHAnsi" w:eastAsia="Arial Unicode MS" w:hAnsiTheme="minorHAnsi" w:cstheme="minorHAnsi"/>
        </w:rPr>
      </w:pPr>
    </w:p>
    <w:p w14:paraId="697B8B33" w14:textId="7E1CDBD8" w:rsidR="00D5039B" w:rsidRPr="00053A68" w:rsidRDefault="4A3852A1" w:rsidP="4A3852A1">
      <w:pPr>
        <w:pStyle w:val="Body"/>
        <w:jc w:val="both"/>
        <w:rPr>
          <w:rStyle w:val="Hyperlink1"/>
          <w:rFonts w:asciiTheme="minorHAnsi" w:eastAsiaTheme="minorEastAsia" w:hAnsiTheme="minorHAnsi" w:cstheme="minorHAnsi"/>
        </w:rPr>
      </w:pPr>
      <w:r w:rsidRPr="00053A68">
        <w:rPr>
          <w:rStyle w:val="Hyperlink1"/>
          <w:rFonts w:asciiTheme="minorHAnsi" w:eastAsia="Arial Unicode MS" w:hAnsiTheme="minorHAnsi" w:cstheme="minorHAnsi"/>
        </w:rPr>
        <w:t xml:space="preserve">Buses do not operate on a </w:t>
      </w:r>
      <w:r w:rsidR="13C85005" w:rsidRPr="00053A68">
        <w:rPr>
          <w:rStyle w:val="Hyperlink1"/>
          <w:rFonts w:asciiTheme="minorHAnsi" w:eastAsia="Arial Unicode MS" w:hAnsiTheme="minorHAnsi" w:cstheme="minorHAnsi"/>
        </w:rPr>
        <w:t>set</w:t>
      </w:r>
      <w:r w:rsidRPr="00053A68">
        <w:rPr>
          <w:rStyle w:val="Hyperlink1"/>
          <w:rFonts w:asciiTheme="minorHAnsi" w:eastAsia="Arial Unicode MS" w:hAnsiTheme="minorHAnsi" w:cstheme="minorHAnsi"/>
        </w:rPr>
        <w:t xml:space="preserve"> schedule. Instead, they operate on a headway system with continuous, frequent service. All campus routes can be tracked in real-time on the </w:t>
      </w:r>
      <w:proofErr w:type="spellStart"/>
      <w:r w:rsidRPr="00053A68">
        <w:rPr>
          <w:rStyle w:val="Hyperlink1"/>
          <w:rFonts w:asciiTheme="minorHAnsi" w:eastAsia="Arial Unicode MS" w:hAnsiTheme="minorHAnsi" w:cstheme="minorHAnsi"/>
        </w:rPr>
        <w:t>TransLoc</w:t>
      </w:r>
      <w:proofErr w:type="spellEnd"/>
      <w:r w:rsidRPr="00053A68">
        <w:rPr>
          <w:rStyle w:val="Hyperlink1"/>
          <w:rFonts w:asciiTheme="minorHAnsi" w:eastAsia="Arial Unicode MS" w:hAnsiTheme="minorHAnsi" w:cstheme="minorHAnsi"/>
        </w:rPr>
        <w:t xml:space="preserve"> Rider website (uky.transloc.com) or through the free app. You may send a text message to 41411 with UKY and the </w:t>
      </w:r>
      <w:r w:rsidRPr="00053A68">
        <w:rPr>
          <w:rStyle w:val="Hyperlink1"/>
          <w:rFonts w:asciiTheme="minorHAnsi" w:eastAsiaTheme="minorEastAsia" w:hAnsiTheme="minorHAnsi" w:cstheme="minorHAnsi"/>
        </w:rPr>
        <w:t>appropriate stop number to receive a message back listing the next three arrival times for that stop.</w:t>
      </w:r>
    </w:p>
    <w:p w14:paraId="34B3F2EB" w14:textId="77777777" w:rsidR="00D5039B" w:rsidRPr="00053A68" w:rsidRDefault="00D5039B" w:rsidP="4A3852A1">
      <w:pPr>
        <w:pStyle w:val="Body"/>
        <w:jc w:val="both"/>
        <w:rPr>
          <w:rStyle w:val="Hyperlink1"/>
          <w:rFonts w:asciiTheme="minorHAnsi" w:eastAsiaTheme="minorEastAsia" w:hAnsiTheme="minorHAnsi" w:cstheme="minorHAnsi"/>
        </w:rPr>
      </w:pPr>
    </w:p>
    <w:p w14:paraId="7D667E99" w14:textId="1B1BF73F" w:rsidR="00D5039B" w:rsidRPr="00053A68" w:rsidRDefault="4A3852A1" w:rsidP="4A3852A1">
      <w:pPr>
        <w:pStyle w:val="Subtitle"/>
        <w:jc w:val="both"/>
        <w:rPr>
          <w:rStyle w:val="None"/>
          <w:rFonts w:asciiTheme="minorHAnsi" w:eastAsiaTheme="minorEastAsia" w:hAnsiTheme="minorHAnsi" w:cstheme="minorHAnsi"/>
        </w:rPr>
      </w:pPr>
      <w:bookmarkStart w:id="56" w:name="_avkhjh0mvec"/>
      <w:bookmarkEnd w:id="56"/>
      <w:proofErr w:type="spellStart"/>
      <w:r w:rsidRPr="00053A68">
        <w:rPr>
          <w:rStyle w:val="None"/>
          <w:rFonts w:asciiTheme="minorHAnsi" w:eastAsiaTheme="minorEastAsia" w:hAnsiTheme="minorHAnsi" w:cstheme="minorHAnsi"/>
        </w:rPr>
        <w:t>Lex</w:t>
      </w:r>
      <w:r w:rsidR="2FC41ABD" w:rsidRPr="00053A68">
        <w:rPr>
          <w:rStyle w:val="None"/>
          <w:rFonts w:asciiTheme="minorHAnsi" w:eastAsiaTheme="minorEastAsia" w:hAnsiTheme="minorHAnsi" w:cstheme="minorHAnsi"/>
        </w:rPr>
        <w:t>T</w:t>
      </w:r>
      <w:r w:rsidRPr="00053A68">
        <w:rPr>
          <w:rStyle w:val="None"/>
          <w:rFonts w:asciiTheme="minorHAnsi" w:eastAsiaTheme="minorEastAsia" w:hAnsiTheme="minorHAnsi" w:cstheme="minorHAnsi"/>
        </w:rPr>
        <w:t>ran</w:t>
      </w:r>
      <w:proofErr w:type="spellEnd"/>
      <w:r w:rsidRPr="00053A68">
        <w:rPr>
          <w:rStyle w:val="None"/>
          <w:rFonts w:asciiTheme="minorHAnsi" w:eastAsiaTheme="minorEastAsia" w:hAnsiTheme="minorHAnsi" w:cstheme="minorHAnsi"/>
        </w:rPr>
        <w:t xml:space="preserve"> Bus System</w:t>
      </w:r>
    </w:p>
    <w:p w14:paraId="64FCA2BA" w14:textId="7FC3F4D1" w:rsidR="00D5039B" w:rsidRPr="00053A68" w:rsidRDefault="4A3852A1" w:rsidP="4A3852A1">
      <w:pPr>
        <w:pStyle w:val="Body"/>
        <w:jc w:val="both"/>
        <w:rPr>
          <w:rStyle w:val="Hyperlink1"/>
          <w:rFonts w:asciiTheme="minorHAnsi" w:eastAsiaTheme="minorEastAsia" w:hAnsiTheme="minorHAnsi" w:cstheme="minorHAnsi"/>
        </w:rPr>
      </w:pPr>
      <w:r w:rsidRPr="00053A68">
        <w:rPr>
          <w:rStyle w:val="Hyperlink1"/>
          <w:rFonts w:asciiTheme="minorHAnsi" w:eastAsiaTheme="minorEastAsia" w:hAnsiTheme="minorHAnsi" w:cstheme="minorHAnsi"/>
        </w:rPr>
        <w:t>Students may ride Lexington</w:t>
      </w:r>
      <w:r w:rsidRPr="00053A68">
        <w:rPr>
          <w:rStyle w:val="None"/>
          <w:rFonts w:asciiTheme="minorHAnsi" w:eastAsiaTheme="minorEastAsia" w:hAnsiTheme="minorHAnsi" w:cstheme="minorHAnsi"/>
        </w:rPr>
        <w:t>’</w:t>
      </w:r>
      <w:r w:rsidRPr="00053A68">
        <w:rPr>
          <w:rStyle w:val="Hyperlink1"/>
          <w:rFonts w:asciiTheme="minorHAnsi" w:eastAsiaTheme="minorEastAsia" w:hAnsiTheme="minorHAnsi" w:cstheme="minorHAnsi"/>
        </w:rPr>
        <w:t xml:space="preserve">s </w:t>
      </w:r>
      <w:proofErr w:type="spellStart"/>
      <w:r w:rsidRPr="00053A68">
        <w:rPr>
          <w:rStyle w:val="Hyperlink1"/>
          <w:rFonts w:asciiTheme="minorHAnsi" w:eastAsiaTheme="minorEastAsia" w:hAnsiTheme="minorHAnsi" w:cstheme="minorHAnsi"/>
        </w:rPr>
        <w:t>Lex</w:t>
      </w:r>
      <w:r w:rsidR="632F9663" w:rsidRPr="00053A68">
        <w:rPr>
          <w:rStyle w:val="Hyperlink1"/>
          <w:rFonts w:asciiTheme="minorHAnsi" w:eastAsiaTheme="minorEastAsia" w:hAnsiTheme="minorHAnsi" w:cstheme="minorHAnsi"/>
        </w:rPr>
        <w:t>Tr</w:t>
      </w:r>
      <w:r w:rsidRPr="00053A68">
        <w:rPr>
          <w:rStyle w:val="Hyperlink1"/>
          <w:rFonts w:asciiTheme="minorHAnsi" w:eastAsiaTheme="minorEastAsia" w:hAnsiTheme="minorHAnsi" w:cstheme="minorHAnsi"/>
        </w:rPr>
        <w:t>an</w:t>
      </w:r>
      <w:proofErr w:type="spellEnd"/>
      <w:r w:rsidRPr="00053A68">
        <w:rPr>
          <w:rStyle w:val="Hyperlink1"/>
          <w:rFonts w:asciiTheme="minorHAnsi" w:eastAsiaTheme="minorEastAsia" w:hAnsiTheme="minorHAnsi" w:cstheme="minorHAnsi"/>
        </w:rPr>
        <w:t xml:space="preserve"> Bus service for free with their student ID. Unlike the campus shuttles, these buses operate on a fixed schedule. All routes can be tracked in real-time on the </w:t>
      </w:r>
      <w:proofErr w:type="spellStart"/>
      <w:r w:rsidR="19B8F4CF" w:rsidRPr="00053A68">
        <w:rPr>
          <w:rStyle w:val="Hyperlink1"/>
          <w:rFonts w:asciiTheme="minorHAnsi" w:eastAsiaTheme="minorEastAsia" w:hAnsiTheme="minorHAnsi" w:cstheme="minorHAnsi"/>
        </w:rPr>
        <w:t>LexTran</w:t>
      </w:r>
      <w:proofErr w:type="spellEnd"/>
      <w:r w:rsidRPr="00053A68">
        <w:rPr>
          <w:rStyle w:val="Hyperlink1"/>
          <w:rFonts w:asciiTheme="minorHAnsi" w:eastAsiaTheme="minorEastAsia" w:hAnsiTheme="minorHAnsi" w:cstheme="minorHAnsi"/>
        </w:rPr>
        <w:t xml:space="preserve"> website (</w:t>
      </w:r>
      <w:r w:rsidR="53065253" w:rsidRPr="00053A68">
        <w:rPr>
          <w:rStyle w:val="Hyperlink1"/>
          <w:rFonts w:asciiTheme="minorHAnsi" w:eastAsiaTheme="minorEastAsia" w:hAnsiTheme="minorHAnsi" w:cstheme="minorHAnsi"/>
          <w:u w:val="single"/>
        </w:rPr>
        <w:t>https://lextran.com/schedules-fares/bus-routes-schedules/</w:t>
      </w:r>
      <w:r w:rsidRPr="00053A68">
        <w:rPr>
          <w:rStyle w:val="Hyperlink1"/>
          <w:rFonts w:asciiTheme="minorHAnsi" w:eastAsiaTheme="minorEastAsia" w:hAnsiTheme="minorHAnsi" w:cstheme="minorHAnsi"/>
        </w:rPr>
        <w:t>) or through the free app</w:t>
      </w:r>
      <w:r w:rsidR="77CD88D7" w:rsidRPr="00053A68">
        <w:rPr>
          <w:rStyle w:val="Hyperlink1"/>
          <w:rFonts w:asciiTheme="minorHAnsi" w:eastAsiaTheme="minorEastAsia" w:hAnsiTheme="minorHAnsi" w:cstheme="minorHAnsi"/>
        </w:rPr>
        <w:t xml:space="preserve"> on the app store. </w:t>
      </w:r>
    </w:p>
    <w:p w14:paraId="7D34F5C7" w14:textId="77777777" w:rsidR="00D5039B" w:rsidRPr="00053A68" w:rsidRDefault="00D5039B" w:rsidP="4A3852A1">
      <w:pPr>
        <w:pStyle w:val="Body"/>
        <w:jc w:val="both"/>
        <w:rPr>
          <w:rStyle w:val="Hyperlink1"/>
          <w:rFonts w:asciiTheme="minorHAnsi" w:eastAsiaTheme="minorEastAsia" w:hAnsiTheme="minorHAnsi" w:cstheme="minorHAnsi"/>
        </w:rPr>
      </w:pPr>
    </w:p>
    <w:p w14:paraId="27B2F6F5" w14:textId="77777777" w:rsidR="00D5039B" w:rsidRPr="00053A68" w:rsidRDefault="4A3852A1" w:rsidP="4A3852A1">
      <w:pPr>
        <w:pStyle w:val="Subtitle"/>
        <w:jc w:val="both"/>
        <w:rPr>
          <w:rStyle w:val="None"/>
          <w:rFonts w:asciiTheme="minorHAnsi" w:eastAsiaTheme="minorEastAsia" w:hAnsiTheme="minorHAnsi" w:cstheme="minorHAnsi"/>
        </w:rPr>
      </w:pPr>
      <w:bookmarkStart w:id="57" w:name="_bk96fqnoc3ca"/>
      <w:bookmarkEnd w:id="57"/>
      <w:r w:rsidRPr="00053A68">
        <w:rPr>
          <w:rStyle w:val="None"/>
          <w:rFonts w:asciiTheme="minorHAnsi" w:eastAsiaTheme="minorEastAsia" w:hAnsiTheme="minorHAnsi" w:cstheme="minorHAnsi"/>
        </w:rPr>
        <w:t>Parking Passes</w:t>
      </w:r>
    </w:p>
    <w:p w14:paraId="0087EDCE" w14:textId="346C4774" w:rsidR="00D5039B" w:rsidRPr="00053A68" w:rsidRDefault="4A3852A1" w:rsidP="4A3852A1">
      <w:pPr>
        <w:pStyle w:val="Body"/>
        <w:jc w:val="both"/>
        <w:rPr>
          <w:rStyle w:val="Hyperlink1"/>
          <w:rFonts w:asciiTheme="minorHAnsi" w:eastAsiaTheme="minorEastAsia" w:hAnsiTheme="minorHAnsi" w:cstheme="minorHAnsi"/>
        </w:rPr>
      </w:pPr>
      <w:r w:rsidRPr="00053A68">
        <w:rPr>
          <w:rStyle w:val="Hyperlink1"/>
          <w:rFonts w:asciiTheme="minorHAnsi" w:eastAsiaTheme="minorEastAsia" w:hAnsiTheme="minorHAnsi" w:cstheme="minorHAnsi"/>
        </w:rPr>
        <w:t xml:space="preserve">As a graduate research or teaching assistant you are eligible to purchase an employee academic (E-academic) parking pass for the academic year (August-May). The E-academic permit allows you to park in any area designated as intermediate E, K, or EK across campus as well as park in loading zones for 15 minutes. If you reside on campus, you are not eligible for this parking pass and may only purchase a </w:t>
      </w:r>
      <w:r w:rsidRPr="00053A68">
        <w:rPr>
          <w:rStyle w:val="Hyperlink1"/>
          <w:rFonts w:asciiTheme="minorHAnsi" w:eastAsiaTheme="minorEastAsia" w:hAnsiTheme="minorHAnsi" w:cstheme="minorHAnsi"/>
        </w:rPr>
        <w:lastRenderedPageBreak/>
        <w:t xml:space="preserve">residential (R) permit. As E-academic and R permits are only eight months in length, you must purchase a summer permit in mid-May until you are eligible to purchase a permit for the next academic year. E-academic passes cannot be purchased until approximately the second week </w:t>
      </w:r>
      <w:r w:rsidR="22C5B7E5" w:rsidRPr="00053A68">
        <w:rPr>
          <w:rStyle w:val="Hyperlink1"/>
          <w:rFonts w:asciiTheme="minorHAnsi" w:eastAsiaTheme="minorEastAsia" w:hAnsiTheme="minorHAnsi" w:cstheme="minorHAnsi"/>
        </w:rPr>
        <w:t>of</w:t>
      </w:r>
      <w:r w:rsidRPr="00053A68">
        <w:rPr>
          <w:rStyle w:val="Hyperlink1"/>
          <w:rFonts w:asciiTheme="minorHAnsi" w:eastAsiaTheme="minorEastAsia" w:hAnsiTheme="minorHAnsi" w:cstheme="minorHAnsi"/>
        </w:rPr>
        <w:t xml:space="preserve"> August when the GSAS forms have been processed. Both passes will cost approximately $400 combined annually.</w:t>
      </w:r>
    </w:p>
    <w:p w14:paraId="0B4020A7" w14:textId="77777777" w:rsidR="00D5039B" w:rsidRPr="00053A68" w:rsidRDefault="00D5039B" w:rsidP="4A3852A1">
      <w:pPr>
        <w:pStyle w:val="Body"/>
        <w:jc w:val="both"/>
        <w:rPr>
          <w:rStyle w:val="Hyperlink1"/>
          <w:rFonts w:asciiTheme="minorHAnsi" w:eastAsiaTheme="minorEastAsia" w:hAnsiTheme="minorHAnsi" w:cstheme="minorHAnsi"/>
        </w:rPr>
      </w:pPr>
    </w:p>
    <w:p w14:paraId="69045900" w14:textId="20E627BE" w:rsidR="25112DA8" w:rsidRPr="00053A68" w:rsidRDefault="25112DA8" w:rsidP="4A3852A1">
      <w:pPr>
        <w:pStyle w:val="Body"/>
        <w:jc w:val="both"/>
        <w:rPr>
          <w:rStyle w:val="None"/>
          <w:rFonts w:asciiTheme="minorHAnsi" w:eastAsiaTheme="minorEastAsia" w:hAnsiTheme="minorHAnsi" w:cstheme="minorHAnsi"/>
          <w:u w:val="single"/>
        </w:rPr>
      </w:pPr>
      <w:proofErr w:type="spellStart"/>
      <w:r w:rsidRPr="00053A68">
        <w:rPr>
          <w:rStyle w:val="None"/>
          <w:rFonts w:asciiTheme="minorHAnsi" w:eastAsiaTheme="minorEastAsia" w:hAnsiTheme="minorHAnsi" w:cstheme="minorHAnsi"/>
          <w:u w:val="single"/>
        </w:rPr>
        <w:t>Wildcab</w:t>
      </w:r>
      <w:proofErr w:type="spellEnd"/>
      <w:r w:rsidRPr="00053A68">
        <w:rPr>
          <w:rStyle w:val="None"/>
          <w:rFonts w:asciiTheme="minorHAnsi" w:eastAsiaTheme="minorEastAsia" w:hAnsiTheme="minorHAnsi" w:cstheme="minorHAnsi"/>
          <w:u w:val="single"/>
        </w:rPr>
        <w:t xml:space="preserve"> </w:t>
      </w:r>
      <w:r w:rsidR="18906E13" w:rsidRPr="00053A68">
        <w:rPr>
          <w:rStyle w:val="None"/>
          <w:rFonts w:asciiTheme="minorHAnsi" w:eastAsiaTheme="minorEastAsia" w:hAnsiTheme="minorHAnsi" w:cstheme="minorHAnsi"/>
          <w:u w:val="single"/>
        </w:rPr>
        <w:t xml:space="preserve">Voucher </w:t>
      </w:r>
    </w:p>
    <w:p w14:paraId="3326185B" w14:textId="3D2712BA" w:rsidR="3DF71C59" w:rsidRPr="00053A68" w:rsidRDefault="3DF71C59" w:rsidP="4A3852A1">
      <w:pPr>
        <w:spacing w:line="276" w:lineRule="auto"/>
        <w:jc w:val="both"/>
        <w:rPr>
          <w:rFonts w:asciiTheme="minorHAnsi" w:eastAsiaTheme="minorEastAsia" w:hAnsiTheme="minorHAnsi" w:cstheme="minorHAnsi"/>
          <w:sz w:val="22"/>
          <w:szCs w:val="22"/>
        </w:rPr>
      </w:pPr>
      <w:proofErr w:type="spellStart"/>
      <w:r w:rsidRPr="00053A68">
        <w:rPr>
          <w:rFonts w:asciiTheme="minorHAnsi" w:eastAsiaTheme="minorEastAsia" w:hAnsiTheme="minorHAnsi" w:cstheme="minorHAnsi"/>
          <w:color w:val="000000" w:themeColor="text1"/>
          <w:sz w:val="22"/>
          <w:szCs w:val="22"/>
        </w:rPr>
        <w:t>Wildcab</w:t>
      </w:r>
      <w:proofErr w:type="spellEnd"/>
      <w:r w:rsidRPr="00053A68">
        <w:rPr>
          <w:rFonts w:asciiTheme="minorHAnsi" w:eastAsiaTheme="minorEastAsia" w:hAnsiTheme="minorHAnsi" w:cstheme="minorHAnsi"/>
          <w:color w:val="000000" w:themeColor="text1"/>
          <w:sz w:val="22"/>
          <w:szCs w:val="22"/>
        </w:rPr>
        <w:t xml:space="preserve"> Vouchers is a late-night on-demand student transportation partnership with Uber, offering students a voucher for discounted Uber rides. </w:t>
      </w:r>
      <w:proofErr w:type="spellStart"/>
      <w:r w:rsidRPr="00053A68">
        <w:rPr>
          <w:rFonts w:asciiTheme="minorHAnsi" w:eastAsiaTheme="minorEastAsia" w:hAnsiTheme="minorHAnsi" w:cstheme="minorHAnsi"/>
          <w:color w:val="000000" w:themeColor="text1"/>
          <w:sz w:val="22"/>
          <w:szCs w:val="22"/>
        </w:rPr>
        <w:t>Wildcab</w:t>
      </w:r>
      <w:proofErr w:type="spellEnd"/>
      <w:r w:rsidRPr="00053A68">
        <w:rPr>
          <w:rFonts w:asciiTheme="minorHAnsi" w:eastAsiaTheme="minorEastAsia" w:hAnsiTheme="minorHAnsi" w:cstheme="minorHAnsi"/>
          <w:color w:val="000000" w:themeColor="text1"/>
          <w:sz w:val="22"/>
          <w:szCs w:val="22"/>
        </w:rPr>
        <w:t xml:space="preserve"> Vouchers provides eligible students with up to ten $10 ride vouchers per semester. The vouchers are valid on Thursday, Friday, Saturday, and Sunday evenings between 9 p.m. and 5 a.m. within the program’s designated service area. Students are responsible for any amount over the initial $10 when redeeming a ride voucher; however, many rides within the service area are $10 or less, in which case rides will be essentially free. Students also have the option to redeem a voucher on a ride or save it for a future trip. Please note that tips are extra and are the financial responsibility of the student. Additional voucher terms and conditions may apply upon redemption. Vouchers expire at the end of </w:t>
      </w:r>
      <w:r w:rsidR="04CCE53D" w:rsidRPr="00053A68">
        <w:rPr>
          <w:rFonts w:asciiTheme="minorHAnsi" w:eastAsiaTheme="minorEastAsia" w:hAnsiTheme="minorHAnsi" w:cstheme="minorHAnsi"/>
          <w:color w:val="000000" w:themeColor="text1"/>
          <w:sz w:val="22"/>
          <w:szCs w:val="22"/>
        </w:rPr>
        <w:t xml:space="preserve">each </w:t>
      </w:r>
      <w:r w:rsidRPr="00053A68">
        <w:rPr>
          <w:rFonts w:asciiTheme="minorHAnsi" w:eastAsiaTheme="minorEastAsia" w:hAnsiTheme="minorHAnsi" w:cstheme="minorHAnsi"/>
          <w:color w:val="000000" w:themeColor="text1"/>
          <w:sz w:val="22"/>
          <w:szCs w:val="22"/>
        </w:rPr>
        <w:t xml:space="preserve">semester, but students will be able to sign up for the program again during the following semester. </w:t>
      </w:r>
      <w:r w:rsidR="17A44C9E" w:rsidRPr="00053A68">
        <w:rPr>
          <w:rFonts w:asciiTheme="minorHAnsi" w:eastAsiaTheme="minorEastAsia" w:hAnsiTheme="minorHAnsi" w:cstheme="minorHAnsi"/>
          <w:sz w:val="22"/>
          <w:szCs w:val="22"/>
        </w:rPr>
        <w:t xml:space="preserve">The vouchers confirmation email will arrive after application processing, and they need to be downloaded to Uber app wallet (following the instructions of the confirmation email) and activated in the Uber app. </w:t>
      </w:r>
      <w:r w:rsidRPr="00053A68">
        <w:rPr>
          <w:rFonts w:asciiTheme="minorHAnsi" w:eastAsiaTheme="minorEastAsia" w:hAnsiTheme="minorHAnsi" w:cstheme="minorHAnsi"/>
          <w:color w:val="000000" w:themeColor="text1"/>
          <w:sz w:val="22"/>
          <w:szCs w:val="22"/>
        </w:rPr>
        <w:t>Visit:</w:t>
      </w:r>
      <w:r w:rsidR="5B066001" w:rsidRPr="00053A68">
        <w:rPr>
          <w:rFonts w:asciiTheme="minorHAnsi" w:eastAsiaTheme="minorEastAsia" w:hAnsiTheme="minorHAnsi" w:cstheme="minorHAnsi"/>
          <w:color w:val="000000" w:themeColor="text1"/>
          <w:sz w:val="22"/>
          <w:szCs w:val="22"/>
        </w:rPr>
        <w:t xml:space="preserve"> </w:t>
      </w:r>
      <w:hyperlink r:id="rId36">
        <w:r w:rsidR="5B066001" w:rsidRPr="00053A68">
          <w:rPr>
            <w:rStyle w:val="Hyperlink"/>
            <w:rFonts w:asciiTheme="minorHAnsi" w:eastAsiaTheme="minorEastAsia" w:hAnsiTheme="minorHAnsi" w:cstheme="minorHAnsi"/>
            <w:sz w:val="22"/>
            <w:szCs w:val="22"/>
          </w:rPr>
          <w:t>https://transportation.uky.edu/wildcab-vouchers</w:t>
        </w:r>
        <w:r w:rsidR="2F7AE1E4" w:rsidRPr="00053A68">
          <w:rPr>
            <w:rStyle w:val="Hyperlink"/>
            <w:rFonts w:asciiTheme="minorHAnsi" w:eastAsiaTheme="minorEastAsia" w:hAnsiTheme="minorHAnsi" w:cstheme="minorHAnsi"/>
            <w:sz w:val="22"/>
            <w:szCs w:val="22"/>
          </w:rPr>
          <w:t>.</w:t>
        </w:r>
      </w:hyperlink>
    </w:p>
    <w:p w14:paraId="72E7B18B" w14:textId="5664F993" w:rsidR="4A3852A1" w:rsidRPr="00053A68" w:rsidRDefault="4A3852A1" w:rsidP="4A3852A1">
      <w:pPr>
        <w:rPr>
          <w:rFonts w:asciiTheme="minorHAnsi" w:hAnsiTheme="minorHAnsi" w:cstheme="minorHAnsi"/>
          <w:sz w:val="22"/>
          <w:szCs w:val="22"/>
        </w:rPr>
      </w:pPr>
    </w:p>
    <w:p w14:paraId="03EFCA41" w14:textId="77777777" w:rsidR="00D5039B" w:rsidRPr="00053A68" w:rsidRDefault="00000000" w:rsidP="4A3852A1">
      <w:pPr>
        <w:pStyle w:val="Body"/>
        <w:rPr>
          <w:rFonts w:asciiTheme="minorHAnsi" w:eastAsiaTheme="minorEastAsia" w:hAnsiTheme="minorHAnsi" w:cstheme="minorHAnsi"/>
        </w:rPr>
      </w:pPr>
      <w:r w:rsidRPr="00053A68">
        <w:rPr>
          <w:rStyle w:val="None"/>
          <w:rFonts w:asciiTheme="minorHAnsi" w:eastAsiaTheme="minorEastAsia" w:hAnsiTheme="minorHAnsi" w:cstheme="minorHAnsi"/>
        </w:rPr>
        <w:br w:type="page"/>
      </w:r>
    </w:p>
    <w:p w14:paraId="5F96A722" w14:textId="7650727C" w:rsidR="00D5039B" w:rsidRPr="00053A68" w:rsidRDefault="4A3852A1" w:rsidP="008B7699">
      <w:pPr>
        <w:pStyle w:val="Heading1"/>
        <w:jc w:val="center"/>
        <w:rPr>
          <w:rStyle w:val="None"/>
          <w:rFonts w:asciiTheme="minorHAnsi" w:eastAsia="Arial Unicode MS" w:hAnsiTheme="minorHAnsi" w:cstheme="minorHAnsi"/>
          <w:b/>
          <w:bCs/>
          <w:color w:val="000000" w:themeColor="text1"/>
          <w:sz w:val="22"/>
          <w:szCs w:val="22"/>
        </w:rPr>
      </w:pPr>
      <w:bookmarkStart w:id="58" w:name="_xo114ciqarbm"/>
      <w:bookmarkStart w:id="59" w:name="_Toc204606882"/>
      <w:bookmarkStart w:id="60" w:name="_Toc204607229"/>
      <w:bookmarkEnd w:id="58"/>
      <w:r w:rsidRPr="00053A68">
        <w:rPr>
          <w:rStyle w:val="None"/>
          <w:rFonts w:asciiTheme="minorHAnsi" w:eastAsia="Arial Unicode MS" w:hAnsiTheme="minorHAnsi" w:cstheme="minorHAnsi"/>
          <w:b/>
          <w:bCs/>
          <w:color w:val="000000" w:themeColor="text1"/>
          <w:sz w:val="22"/>
          <w:szCs w:val="22"/>
          <w:lang w:val="de-DE"/>
        </w:rPr>
        <w:lastRenderedPageBreak/>
        <w:t>W</w:t>
      </w:r>
      <w:proofErr w:type="spellStart"/>
      <w:r w:rsidRPr="00053A68">
        <w:rPr>
          <w:rStyle w:val="None"/>
          <w:rFonts w:asciiTheme="minorHAnsi" w:eastAsia="Arial Unicode MS" w:hAnsiTheme="minorHAnsi" w:cstheme="minorHAnsi"/>
          <w:b/>
          <w:bCs/>
          <w:color w:val="000000" w:themeColor="text1"/>
          <w:sz w:val="22"/>
          <w:szCs w:val="22"/>
        </w:rPr>
        <w:t>ho’s</w:t>
      </w:r>
      <w:proofErr w:type="spellEnd"/>
      <w:r w:rsidRPr="00053A68">
        <w:rPr>
          <w:rStyle w:val="None"/>
          <w:rFonts w:asciiTheme="minorHAnsi" w:eastAsia="Arial Unicode MS" w:hAnsiTheme="minorHAnsi" w:cstheme="minorHAnsi"/>
          <w:b/>
          <w:bCs/>
          <w:color w:val="000000" w:themeColor="text1"/>
          <w:sz w:val="22"/>
          <w:szCs w:val="22"/>
        </w:rPr>
        <w:t xml:space="preserve"> Who in IPSS Support Staff</w:t>
      </w:r>
      <w:bookmarkEnd w:id="59"/>
      <w:bookmarkEnd w:id="60"/>
    </w:p>
    <w:p w14:paraId="4A0D4951" w14:textId="18E357FB" w:rsidR="0BE6D1DD" w:rsidRPr="00053A68" w:rsidRDefault="0BE6D1DD" w:rsidP="5B44E561">
      <w:pPr>
        <w:rPr>
          <w:rFonts w:asciiTheme="minorHAnsi" w:eastAsiaTheme="minorEastAsia" w:hAnsiTheme="minorHAnsi" w:cstheme="minorHAnsi"/>
          <w:color w:val="000000" w:themeColor="text1"/>
          <w:sz w:val="22"/>
          <w:szCs w:val="22"/>
        </w:rPr>
      </w:pPr>
      <w:r w:rsidRPr="00053A68">
        <w:rPr>
          <w:rFonts w:asciiTheme="minorHAnsi" w:eastAsiaTheme="minorEastAsia" w:hAnsiTheme="minorHAnsi" w:cstheme="minorHAnsi"/>
          <w:b/>
          <w:bCs/>
          <w:color w:val="000000" w:themeColor="text1"/>
          <w:sz w:val="22"/>
          <w:szCs w:val="22"/>
        </w:rPr>
        <w:t>Cynthia Byars</w:t>
      </w:r>
    </w:p>
    <w:p w14:paraId="61262AB0" w14:textId="659246AD" w:rsidR="0BE6D1DD" w:rsidRPr="00053A68" w:rsidRDefault="0BE6D1DD" w:rsidP="5B44E561">
      <w:pPr>
        <w:rPr>
          <w:rFonts w:asciiTheme="minorHAnsi" w:eastAsiaTheme="minorEastAsia" w:hAnsiTheme="minorHAnsi" w:cstheme="minorHAnsi"/>
          <w:color w:val="000000" w:themeColor="text1"/>
          <w:sz w:val="22"/>
          <w:szCs w:val="22"/>
        </w:rPr>
      </w:pPr>
      <w:r w:rsidRPr="00053A68">
        <w:rPr>
          <w:rFonts w:asciiTheme="minorHAnsi" w:eastAsiaTheme="minorEastAsia" w:hAnsiTheme="minorHAnsi" w:cstheme="minorHAnsi"/>
          <w:i/>
          <w:iCs/>
          <w:color w:val="000000" w:themeColor="text1"/>
          <w:sz w:val="22"/>
          <w:szCs w:val="22"/>
        </w:rPr>
        <w:t>Department Manager</w:t>
      </w:r>
    </w:p>
    <w:p w14:paraId="607BFABD" w14:textId="08CD5444" w:rsidR="0BE6D1DD" w:rsidRPr="00053A68" w:rsidRDefault="0BE6D1DD" w:rsidP="5B44E561">
      <w:pPr>
        <w:ind w:left="360"/>
        <w:rPr>
          <w:rFonts w:asciiTheme="minorHAnsi" w:eastAsiaTheme="minorEastAsia" w:hAnsiTheme="minorHAnsi" w:cstheme="minorHAnsi"/>
          <w:color w:val="000000" w:themeColor="text1"/>
          <w:sz w:val="22"/>
          <w:szCs w:val="22"/>
        </w:rPr>
      </w:pPr>
      <w:r w:rsidRPr="00053A68">
        <w:rPr>
          <w:rFonts w:asciiTheme="minorHAnsi" w:eastAsiaTheme="minorEastAsia" w:hAnsiTheme="minorHAnsi" w:cstheme="minorHAnsi"/>
          <w:color w:val="000000" w:themeColor="text1"/>
          <w:sz w:val="22"/>
          <w:szCs w:val="22"/>
        </w:rPr>
        <w:t>•</w:t>
      </w:r>
      <w:r w:rsidRPr="00053A68">
        <w:rPr>
          <w:rFonts w:asciiTheme="minorHAnsi" w:hAnsiTheme="minorHAnsi" w:cstheme="minorHAnsi"/>
          <w:sz w:val="22"/>
          <w:szCs w:val="22"/>
        </w:rPr>
        <w:tab/>
      </w:r>
      <w:r w:rsidRPr="00053A68">
        <w:rPr>
          <w:rFonts w:asciiTheme="minorHAnsi" w:eastAsiaTheme="minorEastAsia" w:hAnsiTheme="minorHAnsi" w:cstheme="minorHAnsi"/>
          <w:color w:val="000000" w:themeColor="text1"/>
          <w:sz w:val="22"/>
          <w:szCs w:val="22"/>
        </w:rPr>
        <w:t>Assist Coordinators of Instruction, Extension and Director of Graduate Studies</w:t>
      </w:r>
    </w:p>
    <w:p w14:paraId="11BAD3E8" w14:textId="31706D2A" w:rsidR="0BE6D1DD" w:rsidRPr="00053A68" w:rsidRDefault="0BE6D1DD" w:rsidP="5B44E561">
      <w:pPr>
        <w:ind w:left="360"/>
        <w:rPr>
          <w:rFonts w:asciiTheme="minorHAnsi" w:eastAsiaTheme="minorEastAsia" w:hAnsiTheme="minorHAnsi" w:cstheme="minorHAnsi"/>
          <w:color w:val="000000" w:themeColor="text1"/>
          <w:sz w:val="22"/>
          <w:szCs w:val="22"/>
        </w:rPr>
      </w:pPr>
      <w:r w:rsidRPr="00053A68">
        <w:rPr>
          <w:rFonts w:asciiTheme="minorHAnsi" w:eastAsiaTheme="minorEastAsia" w:hAnsiTheme="minorHAnsi" w:cstheme="minorHAnsi"/>
          <w:color w:val="000000" w:themeColor="text1"/>
          <w:sz w:val="22"/>
          <w:szCs w:val="22"/>
        </w:rPr>
        <w:t>•</w:t>
      </w:r>
      <w:r w:rsidRPr="00053A68">
        <w:rPr>
          <w:rFonts w:asciiTheme="minorHAnsi" w:hAnsiTheme="minorHAnsi" w:cstheme="minorHAnsi"/>
          <w:sz w:val="22"/>
          <w:szCs w:val="22"/>
        </w:rPr>
        <w:tab/>
      </w:r>
      <w:r w:rsidRPr="00053A68">
        <w:rPr>
          <w:rFonts w:asciiTheme="minorHAnsi" w:eastAsiaTheme="minorEastAsia" w:hAnsiTheme="minorHAnsi" w:cstheme="minorHAnsi"/>
          <w:color w:val="000000" w:themeColor="text1"/>
          <w:sz w:val="22"/>
          <w:szCs w:val="22"/>
        </w:rPr>
        <w:t xml:space="preserve">Manage faculty distribution of effort (DOE) </w:t>
      </w:r>
    </w:p>
    <w:p w14:paraId="6408E1F6" w14:textId="5C3A320E" w:rsidR="0BE6D1DD" w:rsidRPr="00053A68" w:rsidRDefault="0BE6D1DD" w:rsidP="5B44E561">
      <w:pPr>
        <w:ind w:left="360"/>
        <w:rPr>
          <w:rFonts w:asciiTheme="minorHAnsi" w:eastAsiaTheme="minorEastAsia" w:hAnsiTheme="minorHAnsi" w:cstheme="minorHAnsi"/>
          <w:color w:val="000000" w:themeColor="text1"/>
          <w:sz w:val="22"/>
          <w:szCs w:val="22"/>
        </w:rPr>
      </w:pPr>
      <w:r w:rsidRPr="00053A68">
        <w:rPr>
          <w:rFonts w:asciiTheme="minorHAnsi" w:eastAsiaTheme="minorEastAsia" w:hAnsiTheme="minorHAnsi" w:cstheme="minorHAnsi"/>
          <w:color w:val="000000" w:themeColor="text1"/>
          <w:sz w:val="22"/>
          <w:szCs w:val="22"/>
        </w:rPr>
        <w:t>•</w:t>
      </w:r>
      <w:r w:rsidRPr="00053A68">
        <w:rPr>
          <w:rFonts w:asciiTheme="minorHAnsi" w:hAnsiTheme="minorHAnsi" w:cstheme="minorHAnsi"/>
          <w:sz w:val="22"/>
          <w:szCs w:val="22"/>
        </w:rPr>
        <w:tab/>
      </w:r>
      <w:r w:rsidRPr="00053A68">
        <w:rPr>
          <w:rFonts w:asciiTheme="minorHAnsi" w:eastAsiaTheme="minorEastAsia" w:hAnsiTheme="minorHAnsi" w:cstheme="minorHAnsi"/>
          <w:color w:val="000000" w:themeColor="text1"/>
          <w:sz w:val="22"/>
          <w:szCs w:val="22"/>
        </w:rPr>
        <w:t>Assist with faculty tenure and promotion process and evaluations</w:t>
      </w:r>
    </w:p>
    <w:p w14:paraId="1EB81368" w14:textId="70C4EE00" w:rsidR="0BE6D1DD" w:rsidRPr="00053A68" w:rsidRDefault="0BE6D1DD" w:rsidP="5B44E561">
      <w:pPr>
        <w:ind w:left="360"/>
        <w:rPr>
          <w:rFonts w:asciiTheme="minorHAnsi" w:eastAsiaTheme="minorEastAsia" w:hAnsiTheme="minorHAnsi" w:cstheme="minorHAnsi"/>
          <w:color w:val="000000" w:themeColor="text1"/>
          <w:sz w:val="22"/>
          <w:szCs w:val="22"/>
        </w:rPr>
      </w:pPr>
      <w:r w:rsidRPr="00053A68">
        <w:rPr>
          <w:rFonts w:asciiTheme="minorHAnsi" w:eastAsiaTheme="minorEastAsia" w:hAnsiTheme="minorHAnsi" w:cstheme="minorHAnsi"/>
          <w:color w:val="000000" w:themeColor="text1"/>
          <w:sz w:val="22"/>
          <w:szCs w:val="22"/>
        </w:rPr>
        <w:t>•</w:t>
      </w:r>
      <w:r w:rsidRPr="00053A68">
        <w:rPr>
          <w:rFonts w:asciiTheme="minorHAnsi" w:hAnsiTheme="minorHAnsi" w:cstheme="minorHAnsi"/>
          <w:sz w:val="22"/>
          <w:szCs w:val="22"/>
        </w:rPr>
        <w:tab/>
      </w:r>
      <w:r w:rsidRPr="00053A68">
        <w:rPr>
          <w:rFonts w:asciiTheme="minorHAnsi" w:eastAsiaTheme="minorEastAsia" w:hAnsiTheme="minorHAnsi" w:cstheme="minorHAnsi"/>
          <w:color w:val="000000" w:themeColor="text1"/>
          <w:sz w:val="22"/>
          <w:szCs w:val="22"/>
        </w:rPr>
        <w:t>Compile various annual reports</w:t>
      </w:r>
    </w:p>
    <w:p w14:paraId="35AB74F5" w14:textId="6B9C5B2A" w:rsidR="0BE6D1DD" w:rsidRPr="00053A68" w:rsidRDefault="0BE6D1DD" w:rsidP="5B44E561">
      <w:pPr>
        <w:ind w:left="360"/>
        <w:rPr>
          <w:rFonts w:asciiTheme="minorHAnsi" w:eastAsiaTheme="minorEastAsia" w:hAnsiTheme="minorHAnsi" w:cstheme="minorHAnsi"/>
          <w:color w:val="000000" w:themeColor="text1"/>
          <w:sz w:val="22"/>
          <w:szCs w:val="22"/>
        </w:rPr>
      </w:pPr>
      <w:r w:rsidRPr="00053A68">
        <w:rPr>
          <w:rFonts w:asciiTheme="minorHAnsi" w:eastAsiaTheme="minorEastAsia" w:hAnsiTheme="minorHAnsi" w:cstheme="minorHAnsi"/>
          <w:color w:val="000000" w:themeColor="text1"/>
          <w:sz w:val="22"/>
          <w:szCs w:val="22"/>
        </w:rPr>
        <w:t>•</w:t>
      </w:r>
      <w:r w:rsidRPr="00053A68">
        <w:rPr>
          <w:rFonts w:asciiTheme="minorHAnsi" w:hAnsiTheme="minorHAnsi" w:cstheme="minorHAnsi"/>
          <w:sz w:val="22"/>
          <w:szCs w:val="22"/>
        </w:rPr>
        <w:tab/>
      </w:r>
      <w:r w:rsidRPr="00053A68">
        <w:rPr>
          <w:rFonts w:asciiTheme="minorHAnsi" w:eastAsiaTheme="minorEastAsia" w:hAnsiTheme="minorHAnsi" w:cstheme="minorHAnsi"/>
          <w:color w:val="000000" w:themeColor="text1"/>
          <w:sz w:val="22"/>
          <w:szCs w:val="22"/>
        </w:rPr>
        <w:t>Assist with reviews and tracking of extension publications</w:t>
      </w:r>
    </w:p>
    <w:p w14:paraId="0CBEA3F0" w14:textId="7D1A7DB5" w:rsidR="0BE6D1DD" w:rsidRPr="00053A68" w:rsidRDefault="0BE6D1DD" w:rsidP="5B44E561">
      <w:pPr>
        <w:ind w:left="360"/>
        <w:rPr>
          <w:rFonts w:asciiTheme="minorHAnsi" w:eastAsiaTheme="minorEastAsia" w:hAnsiTheme="minorHAnsi" w:cstheme="minorHAnsi"/>
          <w:color w:val="000000" w:themeColor="text1"/>
          <w:sz w:val="22"/>
          <w:szCs w:val="22"/>
        </w:rPr>
      </w:pPr>
      <w:r w:rsidRPr="00053A68">
        <w:rPr>
          <w:rFonts w:asciiTheme="minorHAnsi" w:eastAsiaTheme="minorEastAsia" w:hAnsiTheme="minorHAnsi" w:cstheme="minorHAnsi"/>
          <w:color w:val="000000" w:themeColor="text1"/>
          <w:sz w:val="22"/>
          <w:szCs w:val="22"/>
        </w:rPr>
        <w:t>•</w:t>
      </w:r>
      <w:r w:rsidRPr="00053A68">
        <w:rPr>
          <w:rFonts w:asciiTheme="minorHAnsi" w:hAnsiTheme="minorHAnsi" w:cstheme="minorHAnsi"/>
          <w:sz w:val="22"/>
          <w:szCs w:val="22"/>
        </w:rPr>
        <w:tab/>
      </w:r>
      <w:r w:rsidRPr="00053A68">
        <w:rPr>
          <w:rFonts w:asciiTheme="minorHAnsi" w:eastAsiaTheme="minorEastAsia" w:hAnsiTheme="minorHAnsi" w:cstheme="minorHAnsi"/>
          <w:color w:val="000000" w:themeColor="text1"/>
          <w:sz w:val="22"/>
          <w:szCs w:val="22"/>
        </w:rPr>
        <w:t xml:space="preserve">Chair support – meetings, approvals, etc. </w:t>
      </w:r>
    </w:p>
    <w:p w14:paraId="3DA40F21" w14:textId="10E7CF51" w:rsidR="0BE6D1DD" w:rsidRPr="00053A68" w:rsidRDefault="0BE6D1DD" w:rsidP="5B44E561">
      <w:pPr>
        <w:pStyle w:val="ListParagraph"/>
        <w:numPr>
          <w:ilvl w:val="0"/>
          <w:numId w:val="5"/>
        </w:numPr>
        <w:rPr>
          <w:rFonts w:asciiTheme="minorHAnsi" w:eastAsiaTheme="minorEastAsia" w:hAnsiTheme="minorHAnsi" w:cstheme="minorHAnsi"/>
          <w:color w:val="000000" w:themeColor="text1"/>
          <w:sz w:val="22"/>
          <w:szCs w:val="22"/>
        </w:rPr>
      </w:pPr>
      <w:r w:rsidRPr="00053A68">
        <w:rPr>
          <w:rFonts w:asciiTheme="minorHAnsi" w:eastAsiaTheme="minorEastAsia" w:hAnsiTheme="minorHAnsi" w:cstheme="minorHAnsi"/>
          <w:color w:val="000000" w:themeColor="text1"/>
          <w:sz w:val="22"/>
          <w:szCs w:val="22"/>
        </w:rPr>
        <w:t>Building maintenance requests</w:t>
      </w:r>
    </w:p>
    <w:p w14:paraId="0674676D" w14:textId="0F07BAD6" w:rsidR="0BE6D1DD" w:rsidRPr="00053A68" w:rsidRDefault="0BE6D1DD" w:rsidP="5B44E561">
      <w:pPr>
        <w:pStyle w:val="ListParagraph"/>
        <w:numPr>
          <w:ilvl w:val="0"/>
          <w:numId w:val="5"/>
        </w:numPr>
        <w:rPr>
          <w:rFonts w:asciiTheme="minorHAnsi" w:eastAsiaTheme="minorEastAsia" w:hAnsiTheme="minorHAnsi" w:cstheme="minorHAnsi"/>
          <w:color w:val="000000" w:themeColor="text1"/>
          <w:sz w:val="22"/>
          <w:szCs w:val="22"/>
        </w:rPr>
      </w:pPr>
      <w:r w:rsidRPr="00053A68">
        <w:rPr>
          <w:rFonts w:asciiTheme="minorHAnsi" w:eastAsiaTheme="minorEastAsia" w:hAnsiTheme="minorHAnsi" w:cstheme="minorHAnsi"/>
          <w:color w:val="000000" w:themeColor="text1"/>
          <w:sz w:val="22"/>
          <w:szCs w:val="22"/>
        </w:rPr>
        <w:t>Equipment inventory</w:t>
      </w:r>
    </w:p>
    <w:p w14:paraId="78E92DAB" w14:textId="7A7F4BBB" w:rsidR="0BE6D1DD" w:rsidRPr="00053A68" w:rsidRDefault="0BE6D1DD" w:rsidP="5B44E561">
      <w:pPr>
        <w:pStyle w:val="ListParagraph"/>
        <w:numPr>
          <w:ilvl w:val="0"/>
          <w:numId w:val="5"/>
        </w:numPr>
        <w:rPr>
          <w:rFonts w:asciiTheme="minorHAnsi" w:eastAsiaTheme="minorEastAsia" w:hAnsiTheme="minorHAnsi" w:cstheme="minorHAnsi"/>
          <w:color w:val="000000" w:themeColor="text1"/>
          <w:sz w:val="22"/>
          <w:szCs w:val="22"/>
        </w:rPr>
      </w:pPr>
      <w:r w:rsidRPr="00053A68">
        <w:rPr>
          <w:rFonts w:asciiTheme="minorHAnsi" w:eastAsiaTheme="minorEastAsia" w:hAnsiTheme="minorHAnsi" w:cstheme="minorHAnsi"/>
          <w:color w:val="000000" w:themeColor="text1"/>
          <w:sz w:val="22"/>
          <w:szCs w:val="22"/>
        </w:rPr>
        <w:t>Inventory property numbers for new and existing equipment</w:t>
      </w:r>
    </w:p>
    <w:p w14:paraId="1C660A81" w14:textId="6E637D51" w:rsidR="0BE6D1DD" w:rsidRPr="00053A68" w:rsidRDefault="0BE6D1DD" w:rsidP="5B44E561">
      <w:pPr>
        <w:pStyle w:val="ListParagraph"/>
        <w:numPr>
          <w:ilvl w:val="0"/>
          <w:numId w:val="5"/>
        </w:numPr>
        <w:rPr>
          <w:rFonts w:asciiTheme="minorHAnsi" w:eastAsiaTheme="minorEastAsia" w:hAnsiTheme="minorHAnsi" w:cstheme="minorHAnsi"/>
          <w:color w:val="000000" w:themeColor="text1"/>
          <w:sz w:val="22"/>
          <w:szCs w:val="22"/>
        </w:rPr>
      </w:pPr>
      <w:r w:rsidRPr="00053A68">
        <w:rPr>
          <w:rFonts w:asciiTheme="minorHAnsi" w:eastAsiaTheme="minorEastAsia" w:hAnsiTheme="minorHAnsi" w:cstheme="minorHAnsi"/>
          <w:color w:val="000000" w:themeColor="text1"/>
          <w:sz w:val="22"/>
          <w:szCs w:val="22"/>
        </w:rPr>
        <w:t>Equipment location and tracking, including Off-Campus Equipment Requests</w:t>
      </w:r>
    </w:p>
    <w:p w14:paraId="592E3E14" w14:textId="008E62BF" w:rsidR="0BE6D1DD" w:rsidRPr="00053A68" w:rsidRDefault="0BE6D1DD" w:rsidP="5B44E561">
      <w:pPr>
        <w:pStyle w:val="ListParagraph"/>
        <w:numPr>
          <w:ilvl w:val="0"/>
          <w:numId w:val="5"/>
        </w:numPr>
        <w:rPr>
          <w:rFonts w:asciiTheme="minorHAnsi" w:eastAsiaTheme="minorEastAsia" w:hAnsiTheme="minorHAnsi" w:cstheme="minorHAnsi"/>
          <w:color w:val="000000" w:themeColor="text1"/>
          <w:sz w:val="22"/>
          <w:szCs w:val="22"/>
        </w:rPr>
      </w:pPr>
      <w:r w:rsidRPr="00053A68">
        <w:rPr>
          <w:rFonts w:asciiTheme="minorHAnsi" w:eastAsiaTheme="minorEastAsia" w:hAnsiTheme="minorHAnsi" w:cstheme="minorHAnsi"/>
          <w:color w:val="000000" w:themeColor="text1"/>
          <w:sz w:val="22"/>
          <w:szCs w:val="22"/>
        </w:rPr>
        <w:t>Administrative support for Undergraduate and Graduate programs</w:t>
      </w:r>
    </w:p>
    <w:p w14:paraId="10A60B6D" w14:textId="19375A70" w:rsidR="0BE6D1DD" w:rsidRPr="00053A68" w:rsidRDefault="0BE6D1DD" w:rsidP="5B44E561">
      <w:pPr>
        <w:pStyle w:val="ListParagraph"/>
        <w:numPr>
          <w:ilvl w:val="0"/>
          <w:numId w:val="5"/>
        </w:numPr>
        <w:rPr>
          <w:rFonts w:asciiTheme="minorHAnsi" w:eastAsiaTheme="minorEastAsia" w:hAnsiTheme="minorHAnsi" w:cstheme="minorHAnsi"/>
          <w:color w:val="000000" w:themeColor="text1"/>
          <w:sz w:val="22"/>
          <w:szCs w:val="22"/>
        </w:rPr>
      </w:pPr>
      <w:r w:rsidRPr="00053A68">
        <w:rPr>
          <w:rFonts w:asciiTheme="minorHAnsi" w:eastAsiaTheme="minorEastAsia" w:hAnsiTheme="minorHAnsi" w:cstheme="minorHAnsi"/>
          <w:color w:val="000000" w:themeColor="text1"/>
          <w:sz w:val="22"/>
          <w:szCs w:val="22"/>
        </w:rPr>
        <w:t>Manage visa requests and requirements for visiting scholars and students</w:t>
      </w:r>
    </w:p>
    <w:p w14:paraId="23229229" w14:textId="5947C0FE" w:rsidR="0BE6D1DD" w:rsidRPr="00053A68" w:rsidRDefault="0BE6D1DD" w:rsidP="5B44E561">
      <w:pPr>
        <w:pStyle w:val="ListParagraph"/>
        <w:numPr>
          <w:ilvl w:val="0"/>
          <w:numId w:val="5"/>
        </w:numPr>
        <w:rPr>
          <w:rFonts w:asciiTheme="minorHAnsi" w:eastAsiaTheme="minorEastAsia" w:hAnsiTheme="minorHAnsi" w:cstheme="minorHAnsi"/>
          <w:color w:val="000000" w:themeColor="text1"/>
          <w:sz w:val="22"/>
          <w:szCs w:val="22"/>
        </w:rPr>
      </w:pPr>
      <w:r w:rsidRPr="00053A68">
        <w:rPr>
          <w:rFonts w:asciiTheme="minorHAnsi" w:eastAsiaTheme="minorEastAsia" w:hAnsiTheme="minorHAnsi" w:cstheme="minorHAnsi"/>
          <w:color w:val="000000" w:themeColor="text1"/>
          <w:sz w:val="22"/>
          <w:szCs w:val="22"/>
        </w:rPr>
        <w:t>TA assignments and course schedules</w:t>
      </w:r>
    </w:p>
    <w:p w14:paraId="68888189" w14:textId="5A151B73" w:rsidR="5B44E561" w:rsidRPr="00053A68" w:rsidRDefault="5B44E561" w:rsidP="5B44E561">
      <w:pPr>
        <w:rPr>
          <w:rFonts w:asciiTheme="minorHAnsi" w:eastAsiaTheme="minorEastAsia" w:hAnsiTheme="minorHAnsi" w:cstheme="minorHAnsi"/>
          <w:color w:val="000000" w:themeColor="text1"/>
          <w:sz w:val="22"/>
          <w:szCs w:val="22"/>
        </w:rPr>
      </w:pPr>
    </w:p>
    <w:p w14:paraId="445ED860" w14:textId="434E482D" w:rsidR="0BE6D1DD" w:rsidRPr="00053A68" w:rsidRDefault="0BE6D1DD" w:rsidP="5B44E561">
      <w:pPr>
        <w:rPr>
          <w:rFonts w:asciiTheme="minorHAnsi" w:eastAsiaTheme="minorEastAsia" w:hAnsiTheme="minorHAnsi" w:cstheme="minorHAnsi"/>
          <w:color w:val="000000" w:themeColor="text1"/>
          <w:sz w:val="22"/>
          <w:szCs w:val="22"/>
        </w:rPr>
      </w:pPr>
      <w:r w:rsidRPr="00053A68">
        <w:rPr>
          <w:rFonts w:asciiTheme="minorHAnsi" w:eastAsiaTheme="minorEastAsia" w:hAnsiTheme="minorHAnsi" w:cstheme="minorHAnsi"/>
          <w:b/>
          <w:bCs/>
          <w:color w:val="000000" w:themeColor="text1"/>
          <w:sz w:val="22"/>
          <w:szCs w:val="22"/>
        </w:rPr>
        <w:t>Emily Hill</w:t>
      </w:r>
    </w:p>
    <w:p w14:paraId="4F44E542" w14:textId="32E77F07" w:rsidR="0BE6D1DD" w:rsidRPr="00053A68" w:rsidRDefault="0BE6D1DD" w:rsidP="5B44E561">
      <w:pPr>
        <w:rPr>
          <w:rFonts w:asciiTheme="minorHAnsi" w:eastAsiaTheme="minorEastAsia" w:hAnsiTheme="minorHAnsi" w:cstheme="minorHAnsi"/>
          <w:color w:val="000000" w:themeColor="text1"/>
          <w:sz w:val="22"/>
          <w:szCs w:val="22"/>
        </w:rPr>
      </w:pPr>
      <w:r w:rsidRPr="00053A68">
        <w:rPr>
          <w:rFonts w:asciiTheme="minorHAnsi" w:eastAsiaTheme="minorEastAsia" w:hAnsiTheme="minorHAnsi" w:cstheme="minorHAnsi"/>
          <w:i/>
          <w:iCs/>
          <w:color w:val="000000" w:themeColor="text1"/>
          <w:sz w:val="22"/>
          <w:szCs w:val="22"/>
        </w:rPr>
        <w:t>PSS Human Resources Manager</w:t>
      </w:r>
    </w:p>
    <w:p w14:paraId="42DD48A7" w14:textId="2D0B5F85" w:rsidR="0BE6D1DD" w:rsidRPr="00053A68" w:rsidRDefault="0BE6D1DD" w:rsidP="5B44E561">
      <w:pPr>
        <w:ind w:left="360"/>
        <w:rPr>
          <w:rFonts w:asciiTheme="minorHAnsi" w:eastAsiaTheme="minorEastAsia" w:hAnsiTheme="minorHAnsi" w:cstheme="minorHAnsi"/>
          <w:color w:val="000000" w:themeColor="text1"/>
          <w:sz w:val="22"/>
          <w:szCs w:val="22"/>
        </w:rPr>
      </w:pPr>
      <w:r w:rsidRPr="00053A68">
        <w:rPr>
          <w:rFonts w:asciiTheme="minorHAnsi" w:eastAsiaTheme="minorEastAsia" w:hAnsiTheme="minorHAnsi" w:cstheme="minorHAnsi"/>
          <w:color w:val="000000" w:themeColor="text1"/>
          <w:sz w:val="22"/>
          <w:szCs w:val="22"/>
        </w:rPr>
        <w:t>•</w:t>
      </w:r>
      <w:r w:rsidRPr="00053A68">
        <w:rPr>
          <w:rFonts w:asciiTheme="minorHAnsi" w:hAnsiTheme="minorHAnsi" w:cstheme="minorHAnsi"/>
          <w:sz w:val="22"/>
          <w:szCs w:val="22"/>
        </w:rPr>
        <w:tab/>
      </w:r>
      <w:r w:rsidRPr="00053A68">
        <w:rPr>
          <w:rFonts w:asciiTheme="minorHAnsi" w:eastAsiaTheme="minorEastAsia" w:hAnsiTheme="minorHAnsi" w:cstheme="minorHAnsi"/>
          <w:color w:val="000000" w:themeColor="text1"/>
          <w:sz w:val="22"/>
          <w:szCs w:val="22"/>
        </w:rPr>
        <w:t>Hiring</w:t>
      </w:r>
    </w:p>
    <w:p w14:paraId="2F694055" w14:textId="2203BA57" w:rsidR="0BE6D1DD" w:rsidRPr="00053A68" w:rsidRDefault="0BE6D1DD" w:rsidP="5B44E561">
      <w:pPr>
        <w:ind w:left="360"/>
        <w:rPr>
          <w:rFonts w:asciiTheme="minorHAnsi" w:eastAsiaTheme="minorEastAsia" w:hAnsiTheme="minorHAnsi" w:cstheme="minorHAnsi"/>
          <w:color w:val="000000" w:themeColor="text1"/>
          <w:sz w:val="22"/>
          <w:szCs w:val="22"/>
        </w:rPr>
      </w:pPr>
      <w:r w:rsidRPr="00053A68">
        <w:rPr>
          <w:rFonts w:asciiTheme="minorHAnsi" w:eastAsiaTheme="minorEastAsia" w:hAnsiTheme="minorHAnsi" w:cstheme="minorHAnsi"/>
          <w:color w:val="000000" w:themeColor="text1"/>
          <w:sz w:val="22"/>
          <w:szCs w:val="22"/>
        </w:rPr>
        <w:t>•</w:t>
      </w:r>
      <w:r w:rsidRPr="00053A68">
        <w:rPr>
          <w:rFonts w:asciiTheme="minorHAnsi" w:hAnsiTheme="minorHAnsi" w:cstheme="minorHAnsi"/>
          <w:sz w:val="22"/>
          <w:szCs w:val="22"/>
        </w:rPr>
        <w:tab/>
      </w:r>
      <w:r w:rsidRPr="00053A68">
        <w:rPr>
          <w:rFonts w:asciiTheme="minorHAnsi" w:eastAsiaTheme="minorEastAsia" w:hAnsiTheme="minorHAnsi" w:cstheme="minorHAnsi"/>
          <w:color w:val="000000" w:themeColor="text1"/>
          <w:sz w:val="22"/>
          <w:szCs w:val="22"/>
        </w:rPr>
        <w:t>Position Updates</w:t>
      </w:r>
    </w:p>
    <w:p w14:paraId="1F7C4475" w14:textId="71465B0D" w:rsidR="0BE6D1DD" w:rsidRPr="00053A68" w:rsidRDefault="0BE6D1DD" w:rsidP="5B44E561">
      <w:pPr>
        <w:ind w:left="360"/>
        <w:rPr>
          <w:rFonts w:asciiTheme="minorHAnsi" w:eastAsiaTheme="minorEastAsia" w:hAnsiTheme="minorHAnsi" w:cstheme="minorHAnsi"/>
          <w:color w:val="000000" w:themeColor="text1"/>
          <w:sz w:val="22"/>
          <w:szCs w:val="22"/>
        </w:rPr>
      </w:pPr>
      <w:r w:rsidRPr="00053A68">
        <w:rPr>
          <w:rFonts w:asciiTheme="minorHAnsi" w:eastAsiaTheme="minorEastAsia" w:hAnsiTheme="minorHAnsi" w:cstheme="minorHAnsi"/>
          <w:color w:val="000000" w:themeColor="text1"/>
          <w:sz w:val="22"/>
          <w:szCs w:val="22"/>
        </w:rPr>
        <w:t>•</w:t>
      </w:r>
      <w:r w:rsidRPr="00053A68">
        <w:rPr>
          <w:rFonts w:asciiTheme="minorHAnsi" w:hAnsiTheme="minorHAnsi" w:cstheme="minorHAnsi"/>
          <w:sz w:val="22"/>
          <w:szCs w:val="22"/>
        </w:rPr>
        <w:tab/>
      </w:r>
      <w:r w:rsidRPr="00053A68">
        <w:rPr>
          <w:rFonts w:asciiTheme="minorHAnsi" w:eastAsiaTheme="minorEastAsia" w:hAnsiTheme="minorHAnsi" w:cstheme="minorHAnsi"/>
          <w:color w:val="000000" w:themeColor="text1"/>
          <w:sz w:val="22"/>
          <w:szCs w:val="22"/>
        </w:rPr>
        <w:t>New Employee Onboarding and Separation Procedures</w:t>
      </w:r>
    </w:p>
    <w:p w14:paraId="22B3645C" w14:textId="454642E4" w:rsidR="0BE6D1DD" w:rsidRPr="00053A68" w:rsidRDefault="0BE6D1DD" w:rsidP="5B44E561">
      <w:pPr>
        <w:ind w:left="360"/>
        <w:rPr>
          <w:rFonts w:asciiTheme="minorHAnsi" w:eastAsiaTheme="minorEastAsia" w:hAnsiTheme="minorHAnsi" w:cstheme="minorHAnsi"/>
          <w:color w:val="000000" w:themeColor="text1"/>
          <w:sz w:val="22"/>
          <w:szCs w:val="22"/>
        </w:rPr>
      </w:pPr>
      <w:r w:rsidRPr="00053A68">
        <w:rPr>
          <w:rFonts w:asciiTheme="minorHAnsi" w:eastAsiaTheme="minorEastAsia" w:hAnsiTheme="minorHAnsi" w:cstheme="minorHAnsi"/>
          <w:color w:val="000000" w:themeColor="text1"/>
          <w:sz w:val="22"/>
          <w:szCs w:val="22"/>
        </w:rPr>
        <w:t>•</w:t>
      </w:r>
      <w:r w:rsidRPr="00053A68">
        <w:rPr>
          <w:rFonts w:asciiTheme="minorHAnsi" w:hAnsiTheme="minorHAnsi" w:cstheme="minorHAnsi"/>
          <w:sz w:val="22"/>
          <w:szCs w:val="22"/>
        </w:rPr>
        <w:tab/>
      </w:r>
      <w:r w:rsidRPr="00053A68">
        <w:rPr>
          <w:rFonts w:asciiTheme="minorHAnsi" w:eastAsiaTheme="minorEastAsia" w:hAnsiTheme="minorHAnsi" w:cstheme="minorHAnsi"/>
          <w:color w:val="000000" w:themeColor="text1"/>
          <w:sz w:val="22"/>
          <w:szCs w:val="22"/>
        </w:rPr>
        <w:t>Departmental contact for HR policy questions</w:t>
      </w:r>
    </w:p>
    <w:p w14:paraId="12D9AA58" w14:textId="590C300F" w:rsidR="0BE6D1DD" w:rsidRPr="00053A68" w:rsidRDefault="0BE6D1DD" w:rsidP="5B44E561">
      <w:pPr>
        <w:ind w:left="360"/>
        <w:rPr>
          <w:rFonts w:asciiTheme="minorHAnsi" w:eastAsiaTheme="minorEastAsia" w:hAnsiTheme="minorHAnsi" w:cstheme="minorHAnsi"/>
          <w:color w:val="000000" w:themeColor="text1"/>
          <w:sz w:val="22"/>
          <w:szCs w:val="22"/>
        </w:rPr>
      </w:pPr>
      <w:r w:rsidRPr="00053A68">
        <w:rPr>
          <w:rFonts w:asciiTheme="minorHAnsi" w:eastAsiaTheme="minorEastAsia" w:hAnsiTheme="minorHAnsi" w:cstheme="minorHAnsi"/>
          <w:color w:val="000000" w:themeColor="text1"/>
          <w:sz w:val="22"/>
          <w:szCs w:val="22"/>
        </w:rPr>
        <w:t>•</w:t>
      </w:r>
      <w:r w:rsidRPr="00053A68">
        <w:rPr>
          <w:rFonts w:asciiTheme="minorHAnsi" w:hAnsiTheme="minorHAnsi" w:cstheme="minorHAnsi"/>
          <w:sz w:val="22"/>
          <w:szCs w:val="22"/>
        </w:rPr>
        <w:tab/>
      </w:r>
      <w:r w:rsidRPr="00053A68">
        <w:rPr>
          <w:rFonts w:asciiTheme="minorHAnsi" w:eastAsiaTheme="minorEastAsia" w:hAnsiTheme="minorHAnsi" w:cstheme="minorHAnsi"/>
          <w:color w:val="000000" w:themeColor="text1"/>
          <w:sz w:val="22"/>
          <w:szCs w:val="22"/>
        </w:rPr>
        <w:t>Departmental contact for Staff Performance Evaluation questions</w:t>
      </w:r>
    </w:p>
    <w:p w14:paraId="453936E5" w14:textId="6AED04D8" w:rsidR="0BE6D1DD" w:rsidRPr="00053A68" w:rsidRDefault="0BE6D1DD" w:rsidP="5B44E561">
      <w:pPr>
        <w:ind w:left="360"/>
        <w:rPr>
          <w:rFonts w:asciiTheme="minorHAnsi" w:eastAsiaTheme="minorEastAsia" w:hAnsiTheme="minorHAnsi" w:cstheme="minorHAnsi"/>
          <w:color w:val="000000" w:themeColor="text1"/>
          <w:sz w:val="22"/>
          <w:szCs w:val="22"/>
        </w:rPr>
      </w:pPr>
      <w:r w:rsidRPr="00053A68">
        <w:rPr>
          <w:rFonts w:asciiTheme="minorHAnsi" w:eastAsiaTheme="minorEastAsia" w:hAnsiTheme="minorHAnsi" w:cstheme="minorHAnsi"/>
          <w:color w:val="000000" w:themeColor="text1"/>
          <w:sz w:val="22"/>
          <w:szCs w:val="22"/>
        </w:rPr>
        <w:t>•</w:t>
      </w:r>
      <w:r w:rsidRPr="00053A68">
        <w:rPr>
          <w:rFonts w:asciiTheme="minorHAnsi" w:hAnsiTheme="minorHAnsi" w:cstheme="minorHAnsi"/>
          <w:sz w:val="22"/>
          <w:szCs w:val="22"/>
        </w:rPr>
        <w:tab/>
      </w:r>
      <w:r w:rsidRPr="00053A68">
        <w:rPr>
          <w:rFonts w:asciiTheme="minorHAnsi" w:eastAsiaTheme="minorEastAsia" w:hAnsiTheme="minorHAnsi" w:cstheme="minorHAnsi"/>
          <w:color w:val="000000" w:themeColor="text1"/>
          <w:sz w:val="22"/>
          <w:szCs w:val="22"/>
        </w:rPr>
        <w:t>Graduate Students - GSAS Form</w:t>
      </w:r>
    </w:p>
    <w:p w14:paraId="6D47FC30" w14:textId="622C73F7" w:rsidR="0BE6D1DD" w:rsidRPr="00053A68" w:rsidRDefault="0BE6D1DD" w:rsidP="5B44E561">
      <w:pPr>
        <w:ind w:left="360"/>
        <w:rPr>
          <w:rFonts w:asciiTheme="minorHAnsi" w:eastAsiaTheme="minorEastAsia" w:hAnsiTheme="minorHAnsi" w:cstheme="minorHAnsi"/>
          <w:color w:val="000000" w:themeColor="text1"/>
          <w:sz w:val="22"/>
          <w:szCs w:val="22"/>
        </w:rPr>
      </w:pPr>
      <w:r w:rsidRPr="00053A68">
        <w:rPr>
          <w:rFonts w:asciiTheme="minorHAnsi" w:eastAsiaTheme="minorEastAsia" w:hAnsiTheme="minorHAnsi" w:cstheme="minorHAnsi"/>
          <w:color w:val="000000" w:themeColor="text1"/>
          <w:sz w:val="22"/>
          <w:szCs w:val="22"/>
        </w:rPr>
        <w:t>•</w:t>
      </w:r>
      <w:r w:rsidRPr="00053A68">
        <w:rPr>
          <w:rFonts w:asciiTheme="minorHAnsi" w:hAnsiTheme="minorHAnsi" w:cstheme="minorHAnsi"/>
          <w:sz w:val="22"/>
          <w:szCs w:val="22"/>
        </w:rPr>
        <w:tab/>
      </w:r>
      <w:r w:rsidRPr="00053A68">
        <w:rPr>
          <w:rFonts w:asciiTheme="minorHAnsi" w:eastAsiaTheme="minorEastAsia" w:hAnsiTheme="minorHAnsi" w:cstheme="minorHAnsi"/>
          <w:color w:val="000000" w:themeColor="text1"/>
          <w:sz w:val="22"/>
          <w:szCs w:val="22"/>
        </w:rPr>
        <w:t>Payroll</w:t>
      </w:r>
    </w:p>
    <w:p w14:paraId="05B14B1A" w14:textId="2F65C8B5" w:rsidR="0BE6D1DD" w:rsidRPr="00053A68" w:rsidRDefault="0BE6D1DD" w:rsidP="5B44E561">
      <w:pPr>
        <w:ind w:left="360"/>
        <w:rPr>
          <w:rFonts w:asciiTheme="minorHAnsi" w:eastAsiaTheme="minorEastAsia" w:hAnsiTheme="minorHAnsi" w:cstheme="minorHAnsi"/>
          <w:color w:val="000000" w:themeColor="text1"/>
          <w:sz w:val="22"/>
          <w:szCs w:val="22"/>
        </w:rPr>
      </w:pPr>
      <w:r w:rsidRPr="00053A68">
        <w:rPr>
          <w:rFonts w:asciiTheme="minorHAnsi" w:eastAsiaTheme="minorEastAsia" w:hAnsiTheme="minorHAnsi" w:cstheme="minorHAnsi"/>
          <w:color w:val="000000" w:themeColor="text1"/>
          <w:sz w:val="22"/>
          <w:szCs w:val="22"/>
        </w:rPr>
        <w:t>•</w:t>
      </w:r>
      <w:r w:rsidRPr="00053A68">
        <w:rPr>
          <w:rFonts w:asciiTheme="minorHAnsi" w:hAnsiTheme="minorHAnsi" w:cstheme="minorHAnsi"/>
          <w:sz w:val="22"/>
          <w:szCs w:val="22"/>
        </w:rPr>
        <w:tab/>
      </w:r>
      <w:r w:rsidRPr="00053A68">
        <w:rPr>
          <w:rFonts w:asciiTheme="minorHAnsi" w:eastAsiaTheme="minorEastAsia" w:hAnsiTheme="minorHAnsi" w:cstheme="minorHAnsi"/>
          <w:color w:val="000000" w:themeColor="text1"/>
          <w:sz w:val="22"/>
          <w:szCs w:val="22"/>
        </w:rPr>
        <w:t>Pay account distributions</w:t>
      </w:r>
    </w:p>
    <w:p w14:paraId="172F1EB1" w14:textId="2D105546" w:rsidR="0BE6D1DD" w:rsidRPr="00053A68" w:rsidRDefault="0BE6D1DD" w:rsidP="5B44E561">
      <w:pPr>
        <w:ind w:left="360"/>
        <w:rPr>
          <w:rFonts w:asciiTheme="minorHAnsi" w:eastAsiaTheme="minorEastAsia" w:hAnsiTheme="minorHAnsi" w:cstheme="minorHAnsi"/>
          <w:color w:val="000000" w:themeColor="text1"/>
          <w:sz w:val="22"/>
          <w:szCs w:val="22"/>
        </w:rPr>
      </w:pPr>
      <w:r w:rsidRPr="00053A68">
        <w:rPr>
          <w:rFonts w:asciiTheme="minorHAnsi" w:eastAsiaTheme="minorEastAsia" w:hAnsiTheme="minorHAnsi" w:cstheme="minorHAnsi"/>
          <w:color w:val="000000" w:themeColor="text1"/>
          <w:sz w:val="22"/>
          <w:szCs w:val="22"/>
        </w:rPr>
        <w:t>•</w:t>
      </w:r>
      <w:r w:rsidRPr="00053A68">
        <w:rPr>
          <w:rFonts w:asciiTheme="minorHAnsi" w:hAnsiTheme="minorHAnsi" w:cstheme="minorHAnsi"/>
          <w:sz w:val="22"/>
          <w:szCs w:val="22"/>
        </w:rPr>
        <w:tab/>
      </w:r>
      <w:r w:rsidRPr="00053A68">
        <w:rPr>
          <w:rFonts w:asciiTheme="minorHAnsi" w:eastAsiaTheme="minorEastAsia" w:hAnsiTheme="minorHAnsi" w:cstheme="minorHAnsi"/>
          <w:color w:val="000000" w:themeColor="text1"/>
          <w:sz w:val="22"/>
          <w:szCs w:val="22"/>
        </w:rPr>
        <w:t>Staff - time sheets</w:t>
      </w:r>
    </w:p>
    <w:p w14:paraId="259B56C6" w14:textId="3D42788F" w:rsidR="0BE6D1DD" w:rsidRPr="00053A68" w:rsidRDefault="0BE6D1DD" w:rsidP="5B44E561">
      <w:pPr>
        <w:pStyle w:val="ListParagraph"/>
        <w:numPr>
          <w:ilvl w:val="0"/>
          <w:numId w:val="5"/>
        </w:numPr>
        <w:rPr>
          <w:rFonts w:asciiTheme="minorHAnsi" w:eastAsiaTheme="minorEastAsia" w:hAnsiTheme="minorHAnsi" w:cstheme="minorHAnsi"/>
          <w:color w:val="000000" w:themeColor="text1"/>
          <w:sz w:val="22"/>
          <w:szCs w:val="22"/>
        </w:rPr>
      </w:pPr>
      <w:r w:rsidRPr="00053A68">
        <w:rPr>
          <w:rFonts w:asciiTheme="minorHAnsi" w:eastAsiaTheme="minorEastAsia" w:hAnsiTheme="minorHAnsi" w:cstheme="minorHAnsi"/>
          <w:color w:val="000000" w:themeColor="text1"/>
          <w:sz w:val="22"/>
          <w:szCs w:val="22"/>
        </w:rPr>
        <w:t>Post-doc appointments</w:t>
      </w:r>
    </w:p>
    <w:p w14:paraId="7DF0086C" w14:textId="04587077" w:rsidR="5B44E561" w:rsidRPr="00053A68" w:rsidRDefault="5B44E561" w:rsidP="5B44E561">
      <w:pPr>
        <w:rPr>
          <w:rFonts w:asciiTheme="minorHAnsi" w:eastAsiaTheme="minorEastAsia" w:hAnsiTheme="minorHAnsi" w:cstheme="minorHAnsi"/>
          <w:color w:val="000000" w:themeColor="text1"/>
          <w:sz w:val="22"/>
          <w:szCs w:val="22"/>
        </w:rPr>
      </w:pPr>
    </w:p>
    <w:p w14:paraId="465F751B" w14:textId="174B90B8" w:rsidR="0BE6D1DD" w:rsidRPr="00053A68" w:rsidRDefault="0BE6D1DD" w:rsidP="5B44E561">
      <w:pPr>
        <w:pStyle w:val="Default"/>
        <w:rPr>
          <w:rFonts w:asciiTheme="minorHAnsi" w:hAnsiTheme="minorHAnsi" w:cstheme="minorHAnsi"/>
          <w:sz w:val="22"/>
          <w:szCs w:val="22"/>
        </w:rPr>
      </w:pPr>
      <w:r w:rsidRPr="00053A68">
        <w:rPr>
          <w:rFonts w:asciiTheme="minorHAnsi" w:hAnsiTheme="minorHAnsi" w:cstheme="minorHAnsi"/>
          <w:b/>
          <w:bCs/>
          <w:sz w:val="22"/>
          <w:szCs w:val="22"/>
        </w:rPr>
        <w:t>Zoë Womack</w:t>
      </w:r>
    </w:p>
    <w:p w14:paraId="2C5FF30E" w14:textId="67CBCA6B" w:rsidR="0BE6D1DD" w:rsidRPr="00053A68" w:rsidRDefault="0BE6D1DD" w:rsidP="5B44E561">
      <w:pPr>
        <w:rPr>
          <w:rFonts w:asciiTheme="minorHAnsi" w:eastAsiaTheme="minorEastAsia" w:hAnsiTheme="minorHAnsi" w:cstheme="minorHAnsi"/>
          <w:color w:val="000000" w:themeColor="text1"/>
          <w:sz w:val="22"/>
          <w:szCs w:val="22"/>
        </w:rPr>
      </w:pPr>
      <w:r w:rsidRPr="00053A68">
        <w:rPr>
          <w:rFonts w:asciiTheme="minorHAnsi" w:eastAsiaTheme="minorEastAsia" w:hAnsiTheme="minorHAnsi" w:cstheme="minorHAnsi"/>
          <w:i/>
          <w:iCs/>
          <w:color w:val="000000" w:themeColor="text1"/>
          <w:sz w:val="22"/>
          <w:szCs w:val="22"/>
        </w:rPr>
        <w:t>Administrative Assistant</w:t>
      </w:r>
    </w:p>
    <w:p w14:paraId="7E6A6B03" w14:textId="3F051F8A" w:rsidR="0BE6D1DD" w:rsidRPr="00053A68" w:rsidRDefault="0BE6D1DD" w:rsidP="5B44E561">
      <w:pPr>
        <w:ind w:left="720" w:hanging="360"/>
        <w:rPr>
          <w:rFonts w:asciiTheme="minorHAnsi" w:eastAsiaTheme="minorEastAsia" w:hAnsiTheme="minorHAnsi" w:cstheme="minorHAnsi"/>
          <w:color w:val="000000" w:themeColor="text1"/>
          <w:sz w:val="22"/>
          <w:szCs w:val="22"/>
        </w:rPr>
      </w:pPr>
      <w:r w:rsidRPr="00053A68">
        <w:rPr>
          <w:rFonts w:asciiTheme="minorHAnsi" w:eastAsiaTheme="minorEastAsia" w:hAnsiTheme="minorHAnsi" w:cstheme="minorHAnsi"/>
          <w:color w:val="000000" w:themeColor="text1"/>
          <w:sz w:val="22"/>
          <w:szCs w:val="22"/>
        </w:rPr>
        <w:t>•</w:t>
      </w:r>
      <w:r w:rsidRPr="00053A68">
        <w:rPr>
          <w:rFonts w:asciiTheme="minorHAnsi" w:hAnsiTheme="minorHAnsi" w:cstheme="minorHAnsi"/>
          <w:sz w:val="22"/>
          <w:szCs w:val="22"/>
        </w:rPr>
        <w:tab/>
      </w:r>
      <w:r w:rsidRPr="00053A68">
        <w:rPr>
          <w:rFonts w:asciiTheme="minorHAnsi" w:eastAsiaTheme="minorEastAsia" w:hAnsiTheme="minorHAnsi" w:cstheme="minorHAnsi"/>
          <w:color w:val="000000" w:themeColor="text1"/>
          <w:sz w:val="22"/>
          <w:szCs w:val="22"/>
        </w:rPr>
        <w:t>Pre-travel forms, travel reservations, travel reimbursements (Concur)</w:t>
      </w:r>
    </w:p>
    <w:p w14:paraId="7F74772A" w14:textId="7909EB21" w:rsidR="0BE6D1DD" w:rsidRPr="00053A68" w:rsidRDefault="0BE6D1DD" w:rsidP="5B44E561">
      <w:pPr>
        <w:pStyle w:val="ListParagraph"/>
        <w:numPr>
          <w:ilvl w:val="0"/>
          <w:numId w:val="5"/>
        </w:numPr>
        <w:rPr>
          <w:rFonts w:asciiTheme="minorHAnsi" w:eastAsiaTheme="minorEastAsia" w:hAnsiTheme="minorHAnsi" w:cstheme="minorHAnsi"/>
          <w:color w:val="000000" w:themeColor="text1"/>
          <w:sz w:val="22"/>
          <w:szCs w:val="22"/>
        </w:rPr>
      </w:pPr>
      <w:r w:rsidRPr="00053A68">
        <w:rPr>
          <w:rFonts w:asciiTheme="minorHAnsi" w:eastAsiaTheme="minorEastAsia" w:hAnsiTheme="minorHAnsi" w:cstheme="minorHAnsi"/>
          <w:color w:val="000000" w:themeColor="text1"/>
          <w:sz w:val="22"/>
          <w:szCs w:val="22"/>
        </w:rPr>
        <w:t>Building, Room and Departmental Vehicle Keys</w:t>
      </w:r>
    </w:p>
    <w:p w14:paraId="1873FDFB" w14:textId="5D5221EA" w:rsidR="0BE6D1DD" w:rsidRPr="00053A68" w:rsidRDefault="0BE6D1DD" w:rsidP="0FBDF1BB">
      <w:pPr>
        <w:ind w:left="720" w:hanging="360"/>
        <w:rPr>
          <w:rFonts w:asciiTheme="minorHAnsi" w:eastAsiaTheme="minorEastAsia" w:hAnsiTheme="minorHAnsi" w:cstheme="minorHAnsi"/>
          <w:color w:val="000000" w:themeColor="text1"/>
          <w:sz w:val="22"/>
          <w:szCs w:val="22"/>
        </w:rPr>
      </w:pPr>
      <w:r w:rsidRPr="00053A68">
        <w:rPr>
          <w:rFonts w:asciiTheme="minorHAnsi" w:eastAsiaTheme="minorEastAsia" w:hAnsiTheme="minorHAnsi" w:cstheme="minorHAnsi"/>
          <w:color w:val="000000" w:themeColor="text1"/>
          <w:sz w:val="22"/>
          <w:szCs w:val="22"/>
        </w:rPr>
        <w:t>•</w:t>
      </w:r>
      <w:r w:rsidRPr="00053A68">
        <w:rPr>
          <w:rFonts w:asciiTheme="minorHAnsi" w:hAnsiTheme="minorHAnsi" w:cstheme="minorHAnsi"/>
          <w:sz w:val="22"/>
          <w:szCs w:val="22"/>
        </w:rPr>
        <w:tab/>
      </w:r>
      <w:r w:rsidRPr="00053A68">
        <w:rPr>
          <w:rFonts w:asciiTheme="minorHAnsi" w:eastAsiaTheme="minorEastAsia" w:hAnsiTheme="minorHAnsi" w:cstheme="minorHAnsi"/>
          <w:color w:val="000000" w:themeColor="text1"/>
          <w:sz w:val="22"/>
          <w:szCs w:val="22"/>
        </w:rPr>
        <w:t xml:space="preserve">Manage PSS </w:t>
      </w:r>
      <w:r w:rsidR="756A8676" w:rsidRPr="00053A68">
        <w:rPr>
          <w:rFonts w:asciiTheme="minorHAnsi" w:eastAsiaTheme="minorEastAsia" w:hAnsiTheme="minorHAnsi" w:cstheme="minorHAnsi"/>
          <w:color w:val="000000" w:themeColor="text1"/>
          <w:sz w:val="22"/>
          <w:szCs w:val="22"/>
        </w:rPr>
        <w:t>social media</w:t>
      </w:r>
    </w:p>
    <w:p w14:paraId="6CC7FF9C" w14:textId="415F5997" w:rsidR="0BE6D1DD" w:rsidRPr="00053A68" w:rsidRDefault="0BE6D1DD" w:rsidP="5B44E561">
      <w:pPr>
        <w:ind w:left="720" w:hanging="360"/>
        <w:rPr>
          <w:rFonts w:asciiTheme="minorHAnsi" w:eastAsiaTheme="minorEastAsia" w:hAnsiTheme="minorHAnsi" w:cstheme="minorHAnsi"/>
          <w:color w:val="000000" w:themeColor="text1"/>
          <w:sz w:val="22"/>
          <w:szCs w:val="22"/>
        </w:rPr>
      </w:pPr>
      <w:r w:rsidRPr="00053A68">
        <w:rPr>
          <w:rFonts w:asciiTheme="minorHAnsi" w:eastAsiaTheme="minorEastAsia" w:hAnsiTheme="minorHAnsi" w:cstheme="minorHAnsi"/>
          <w:color w:val="000000" w:themeColor="text1"/>
          <w:sz w:val="22"/>
          <w:szCs w:val="22"/>
        </w:rPr>
        <w:t>•</w:t>
      </w:r>
      <w:r w:rsidRPr="00053A68">
        <w:rPr>
          <w:rFonts w:asciiTheme="minorHAnsi" w:hAnsiTheme="minorHAnsi" w:cstheme="minorHAnsi"/>
          <w:sz w:val="22"/>
          <w:szCs w:val="22"/>
        </w:rPr>
        <w:tab/>
      </w:r>
      <w:r w:rsidRPr="00053A68">
        <w:rPr>
          <w:rFonts w:asciiTheme="minorHAnsi" w:eastAsiaTheme="minorEastAsia" w:hAnsiTheme="minorHAnsi" w:cstheme="minorHAnsi"/>
          <w:color w:val="000000" w:themeColor="text1"/>
          <w:sz w:val="22"/>
          <w:szCs w:val="22"/>
        </w:rPr>
        <w:t>Event Support: invited seminar speakers, graduate student symposia, S.H. Phillips and Outstanding Alumnus, Department functions and meetings</w:t>
      </w:r>
    </w:p>
    <w:p w14:paraId="12CE01A5" w14:textId="70C6853F" w:rsidR="0BE6D1DD" w:rsidRPr="00053A68" w:rsidRDefault="0BE6D1DD" w:rsidP="5B44E561">
      <w:pPr>
        <w:ind w:left="720" w:hanging="360"/>
        <w:rPr>
          <w:rFonts w:asciiTheme="minorHAnsi" w:eastAsiaTheme="minorEastAsia" w:hAnsiTheme="minorHAnsi" w:cstheme="minorHAnsi"/>
          <w:color w:val="000000" w:themeColor="text1"/>
          <w:sz w:val="22"/>
          <w:szCs w:val="22"/>
        </w:rPr>
      </w:pPr>
      <w:r w:rsidRPr="00053A68">
        <w:rPr>
          <w:rFonts w:asciiTheme="minorHAnsi" w:eastAsiaTheme="minorEastAsia" w:hAnsiTheme="minorHAnsi" w:cstheme="minorHAnsi"/>
          <w:color w:val="000000" w:themeColor="text1"/>
          <w:sz w:val="22"/>
          <w:szCs w:val="22"/>
        </w:rPr>
        <w:t>•</w:t>
      </w:r>
      <w:r w:rsidRPr="00053A68">
        <w:rPr>
          <w:rFonts w:asciiTheme="minorHAnsi" w:hAnsiTheme="minorHAnsi" w:cstheme="minorHAnsi"/>
          <w:sz w:val="22"/>
          <w:szCs w:val="22"/>
        </w:rPr>
        <w:tab/>
      </w:r>
      <w:r w:rsidRPr="00053A68">
        <w:rPr>
          <w:rFonts w:asciiTheme="minorHAnsi" w:eastAsiaTheme="minorEastAsia" w:hAnsiTheme="minorHAnsi" w:cstheme="minorHAnsi"/>
          <w:color w:val="000000" w:themeColor="text1"/>
          <w:sz w:val="22"/>
          <w:szCs w:val="22"/>
        </w:rPr>
        <w:t>Reservations for PSB conference rooms, Cameron Williams and AGN N-224</w:t>
      </w:r>
    </w:p>
    <w:p w14:paraId="135EF65E" w14:textId="09514F8F" w:rsidR="0BE6D1DD" w:rsidRPr="00053A68" w:rsidRDefault="0BE6D1DD" w:rsidP="5B44E561">
      <w:pPr>
        <w:ind w:left="720" w:hanging="360"/>
        <w:rPr>
          <w:rFonts w:asciiTheme="minorHAnsi" w:eastAsiaTheme="minorEastAsia" w:hAnsiTheme="minorHAnsi" w:cstheme="minorHAnsi"/>
          <w:color w:val="000000" w:themeColor="text1"/>
          <w:sz w:val="22"/>
          <w:szCs w:val="22"/>
        </w:rPr>
      </w:pPr>
      <w:r w:rsidRPr="00053A68">
        <w:rPr>
          <w:rFonts w:asciiTheme="minorHAnsi" w:eastAsiaTheme="minorEastAsia" w:hAnsiTheme="minorHAnsi" w:cstheme="minorHAnsi"/>
          <w:color w:val="000000" w:themeColor="text1"/>
          <w:sz w:val="22"/>
          <w:szCs w:val="22"/>
        </w:rPr>
        <w:t>•     Create/assist/maintain PSS, IPSS, individual, lab, and group websites</w:t>
      </w:r>
    </w:p>
    <w:p w14:paraId="26954059" w14:textId="6E40D388" w:rsidR="0BE6D1DD" w:rsidRPr="00053A68" w:rsidRDefault="0BE6D1DD" w:rsidP="5B44E561">
      <w:pPr>
        <w:ind w:left="720" w:hanging="360"/>
        <w:rPr>
          <w:rFonts w:asciiTheme="minorHAnsi" w:eastAsiaTheme="minorEastAsia" w:hAnsiTheme="minorHAnsi" w:cstheme="minorHAnsi"/>
          <w:color w:val="000000" w:themeColor="text1"/>
          <w:sz w:val="22"/>
          <w:szCs w:val="22"/>
        </w:rPr>
      </w:pPr>
      <w:r w:rsidRPr="00053A68">
        <w:rPr>
          <w:rFonts w:asciiTheme="minorHAnsi" w:eastAsiaTheme="minorEastAsia" w:hAnsiTheme="minorHAnsi" w:cstheme="minorHAnsi"/>
          <w:color w:val="000000" w:themeColor="text1"/>
          <w:sz w:val="22"/>
          <w:szCs w:val="22"/>
        </w:rPr>
        <w:t>•     AGN Building PSS Support – mail, printers, copiers, and supplies</w:t>
      </w:r>
    </w:p>
    <w:p w14:paraId="6679EF21" w14:textId="58FA790D" w:rsidR="0BE6D1DD" w:rsidRPr="00053A68" w:rsidRDefault="0BE6D1DD" w:rsidP="5B44E561">
      <w:pPr>
        <w:ind w:left="720" w:hanging="360"/>
        <w:rPr>
          <w:rFonts w:asciiTheme="minorHAnsi" w:eastAsiaTheme="minorEastAsia" w:hAnsiTheme="minorHAnsi" w:cstheme="minorHAnsi"/>
          <w:color w:val="000000" w:themeColor="text1"/>
          <w:sz w:val="22"/>
          <w:szCs w:val="22"/>
        </w:rPr>
      </w:pPr>
      <w:r w:rsidRPr="00053A68">
        <w:rPr>
          <w:rFonts w:asciiTheme="minorHAnsi" w:eastAsiaTheme="minorEastAsia" w:hAnsiTheme="minorHAnsi" w:cstheme="minorHAnsi"/>
          <w:color w:val="000000" w:themeColor="text1"/>
          <w:sz w:val="22"/>
          <w:szCs w:val="22"/>
        </w:rPr>
        <w:t>•     Seminar speaker schedules/announcements/reimbursement</w:t>
      </w:r>
    </w:p>
    <w:p w14:paraId="193D3CC2" w14:textId="50D987EF" w:rsidR="5B44E561" w:rsidRPr="00053A68" w:rsidRDefault="5B44E561" w:rsidP="5B44E561">
      <w:pPr>
        <w:rPr>
          <w:rFonts w:asciiTheme="minorHAnsi" w:eastAsiaTheme="minorEastAsia" w:hAnsiTheme="minorHAnsi" w:cstheme="minorHAnsi"/>
          <w:color w:val="000000" w:themeColor="text1"/>
          <w:sz w:val="22"/>
          <w:szCs w:val="22"/>
        </w:rPr>
      </w:pPr>
    </w:p>
    <w:p w14:paraId="377EC1C7" w14:textId="4791E146" w:rsidR="0BE6D1DD" w:rsidRPr="00053A68" w:rsidRDefault="0BE6D1DD" w:rsidP="5B44E561">
      <w:pPr>
        <w:rPr>
          <w:rFonts w:asciiTheme="minorHAnsi" w:eastAsiaTheme="minorEastAsia" w:hAnsiTheme="minorHAnsi" w:cstheme="minorHAnsi"/>
          <w:color w:val="000000" w:themeColor="text1"/>
          <w:sz w:val="22"/>
          <w:szCs w:val="22"/>
        </w:rPr>
      </w:pPr>
      <w:r w:rsidRPr="00053A68">
        <w:rPr>
          <w:rFonts w:asciiTheme="minorHAnsi" w:eastAsiaTheme="minorEastAsia" w:hAnsiTheme="minorHAnsi" w:cstheme="minorHAnsi"/>
          <w:b/>
          <w:bCs/>
          <w:color w:val="000000" w:themeColor="text1"/>
          <w:sz w:val="22"/>
          <w:szCs w:val="22"/>
        </w:rPr>
        <w:t>Ellen Weisenhorn</w:t>
      </w:r>
    </w:p>
    <w:p w14:paraId="6B03E3A3" w14:textId="5D4B4C91" w:rsidR="0BE6D1DD" w:rsidRPr="00053A68" w:rsidRDefault="0BE6D1DD" w:rsidP="5B44E561">
      <w:pPr>
        <w:rPr>
          <w:rFonts w:asciiTheme="minorHAnsi" w:eastAsiaTheme="minorEastAsia" w:hAnsiTheme="minorHAnsi" w:cstheme="minorHAnsi"/>
          <w:color w:val="000000" w:themeColor="text1"/>
          <w:sz w:val="22"/>
          <w:szCs w:val="22"/>
        </w:rPr>
      </w:pPr>
      <w:r w:rsidRPr="00053A68">
        <w:rPr>
          <w:rFonts w:asciiTheme="minorHAnsi" w:eastAsiaTheme="minorEastAsia" w:hAnsiTheme="minorHAnsi" w:cstheme="minorHAnsi"/>
          <w:i/>
          <w:iCs/>
          <w:color w:val="000000" w:themeColor="text1"/>
          <w:sz w:val="22"/>
          <w:szCs w:val="22"/>
        </w:rPr>
        <w:t>Business Officer</w:t>
      </w:r>
    </w:p>
    <w:p w14:paraId="603D9BBC" w14:textId="7088E3B8" w:rsidR="0BE6D1DD" w:rsidRPr="00053A68" w:rsidRDefault="0BE6D1DD" w:rsidP="5B44E561">
      <w:pPr>
        <w:ind w:left="360"/>
        <w:rPr>
          <w:rFonts w:asciiTheme="minorHAnsi" w:eastAsiaTheme="minorEastAsia" w:hAnsiTheme="minorHAnsi" w:cstheme="minorHAnsi"/>
          <w:color w:val="000000" w:themeColor="text1"/>
          <w:sz w:val="22"/>
          <w:szCs w:val="22"/>
        </w:rPr>
      </w:pPr>
      <w:r w:rsidRPr="00053A68">
        <w:rPr>
          <w:rFonts w:asciiTheme="minorHAnsi" w:eastAsiaTheme="minorEastAsia" w:hAnsiTheme="minorHAnsi" w:cstheme="minorHAnsi"/>
          <w:color w:val="000000" w:themeColor="text1"/>
          <w:sz w:val="22"/>
          <w:szCs w:val="22"/>
        </w:rPr>
        <w:t>•</w:t>
      </w:r>
      <w:r w:rsidRPr="00053A68">
        <w:rPr>
          <w:rFonts w:asciiTheme="minorHAnsi" w:hAnsiTheme="minorHAnsi" w:cstheme="minorHAnsi"/>
          <w:sz w:val="22"/>
          <w:szCs w:val="22"/>
        </w:rPr>
        <w:tab/>
      </w:r>
      <w:r w:rsidRPr="00053A68">
        <w:rPr>
          <w:rFonts w:asciiTheme="minorHAnsi" w:eastAsiaTheme="minorEastAsia" w:hAnsiTheme="minorHAnsi" w:cstheme="minorHAnsi"/>
          <w:color w:val="000000" w:themeColor="text1"/>
          <w:sz w:val="22"/>
          <w:szCs w:val="22"/>
        </w:rPr>
        <w:t xml:space="preserve">Oversee all business and financial operations </w:t>
      </w:r>
    </w:p>
    <w:p w14:paraId="54CE602E" w14:textId="166B59F2" w:rsidR="0BE6D1DD" w:rsidRPr="00053A68" w:rsidRDefault="0BE6D1DD" w:rsidP="5B44E561">
      <w:pPr>
        <w:pStyle w:val="ListParagraph"/>
        <w:numPr>
          <w:ilvl w:val="0"/>
          <w:numId w:val="4"/>
        </w:numPr>
        <w:rPr>
          <w:rFonts w:asciiTheme="minorHAnsi" w:eastAsiaTheme="minorEastAsia" w:hAnsiTheme="minorHAnsi" w:cstheme="minorHAnsi"/>
          <w:color w:val="000000" w:themeColor="text1"/>
          <w:sz w:val="22"/>
          <w:szCs w:val="22"/>
        </w:rPr>
      </w:pPr>
      <w:r w:rsidRPr="00053A68">
        <w:rPr>
          <w:rFonts w:asciiTheme="minorHAnsi" w:eastAsiaTheme="minorEastAsia" w:hAnsiTheme="minorHAnsi" w:cstheme="minorHAnsi"/>
          <w:color w:val="000000" w:themeColor="text1"/>
          <w:sz w:val="22"/>
          <w:szCs w:val="22"/>
        </w:rPr>
        <w:t xml:space="preserve">Handle all budgeting, forecasting, and reporting </w:t>
      </w:r>
    </w:p>
    <w:p w14:paraId="2D5BDF1D" w14:textId="6D94CEA3" w:rsidR="0BE6D1DD" w:rsidRPr="00053A68" w:rsidRDefault="0BE6D1DD" w:rsidP="5B44E561">
      <w:pPr>
        <w:pStyle w:val="ListParagraph"/>
        <w:numPr>
          <w:ilvl w:val="0"/>
          <w:numId w:val="3"/>
        </w:numPr>
        <w:rPr>
          <w:rFonts w:asciiTheme="minorHAnsi" w:eastAsiaTheme="minorEastAsia" w:hAnsiTheme="minorHAnsi" w:cstheme="minorHAnsi"/>
          <w:color w:val="000000" w:themeColor="text1"/>
          <w:sz w:val="22"/>
          <w:szCs w:val="22"/>
        </w:rPr>
      </w:pPr>
      <w:r w:rsidRPr="00053A68">
        <w:rPr>
          <w:rFonts w:asciiTheme="minorHAnsi" w:eastAsiaTheme="minorEastAsia" w:hAnsiTheme="minorHAnsi" w:cstheme="minorHAnsi"/>
          <w:color w:val="000000" w:themeColor="text1"/>
          <w:sz w:val="22"/>
          <w:szCs w:val="22"/>
        </w:rPr>
        <w:t>Complete JVs and Business Procedures Exceptions</w:t>
      </w:r>
    </w:p>
    <w:p w14:paraId="5658DB58" w14:textId="3BFDF11B" w:rsidR="0BE6D1DD" w:rsidRPr="00053A68" w:rsidRDefault="0BE6D1DD" w:rsidP="5B44E561">
      <w:pPr>
        <w:pStyle w:val="ListParagraph"/>
        <w:numPr>
          <w:ilvl w:val="0"/>
          <w:numId w:val="3"/>
        </w:numPr>
        <w:rPr>
          <w:rFonts w:asciiTheme="minorHAnsi" w:eastAsiaTheme="minorEastAsia" w:hAnsiTheme="minorHAnsi" w:cstheme="minorHAnsi"/>
          <w:color w:val="000000" w:themeColor="text1"/>
          <w:sz w:val="22"/>
          <w:szCs w:val="22"/>
        </w:rPr>
      </w:pPr>
      <w:r w:rsidRPr="00053A68">
        <w:rPr>
          <w:rFonts w:asciiTheme="minorHAnsi" w:eastAsiaTheme="minorEastAsia" w:hAnsiTheme="minorHAnsi" w:cstheme="minorHAnsi"/>
          <w:color w:val="000000" w:themeColor="text1"/>
          <w:sz w:val="22"/>
          <w:szCs w:val="22"/>
        </w:rPr>
        <w:t>Approve all Concur reports for PSS accounts</w:t>
      </w:r>
    </w:p>
    <w:p w14:paraId="5080BF67" w14:textId="56A0D8B8" w:rsidR="0BE6D1DD" w:rsidRPr="00053A68" w:rsidRDefault="0BE6D1DD" w:rsidP="5B44E561">
      <w:pPr>
        <w:ind w:left="360"/>
        <w:rPr>
          <w:rFonts w:asciiTheme="minorHAnsi" w:eastAsiaTheme="minorEastAsia" w:hAnsiTheme="minorHAnsi" w:cstheme="minorHAnsi"/>
          <w:color w:val="000000" w:themeColor="text1"/>
          <w:sz w:val="22"/>
          <w:szCs w:val="22"/>
        </w:rPr>
      </w:pPr>
      <w:r w:rsidRPr="00053A68">
        <w:rPr>
          <w:rFonts w:asciiTheme="minorHAnsi" w:eastAsiaTheme="minorEastAsia" w:hAnsiTheme="minorHAnsi" w:cstheme="minorHAnsi"/>
          <w:color w:val="000000" w:themeColor="text1"/>
          <w:sz w:val="22"/>
          <w:szCs w:val="22"/>
        </w:rPr>
        <w:t>•</w:t>
      </w:r>
      <w:r w:rsidRPr="00053A68">
        <w:rPr>
          <w:rFonts w:asciiTheme="minorHAnsi" w:hAnsiTheme="minorHAnsi" w:cstheme="minorHAnsi"/>
          <w:sz w:val="22"/>
          <w:szCs w:val="22"/>
        </w:rPr>
        <w:tab/>
      </w:r>
      <w:r w:rsidRPr="00053A68">
        <w:rPr>
          <w:rFonts w:asciiTheme="minorHAnsi" w:eastAsiaTheme="minorEastAsia" w:hAnsiTheme="minorHAnsi" w:cstheme="minorHAnsi"/>
          <w:color w:val="000000" w:themeColor="text1"/>
          <w:sz w:val="22"/>
          <w:szCs w:val="22"/>
        </w:rPr>
        <w:t>Department contact for grant expense management</w:t>
      </w:r>
    </w:p>
    <w:p w14:paraId="550D8188" w14:textId="4BD643C5" w:rsidR="0BE6D1DD" w:rsidRPr="00053A68" w:rsidRDefault="0BE6D1DD" w:rsidP="5B44E561">
      <w:pPr>
        <w:pStyle w:val="ListParagraph"/>
        <w:numPr>
          <w:ilvl w:val="0"/>
          <w:numId w:val="2"/>
        </w:numPr>
        <w:rPr>
          <w:rFonts w:asciiTheme="minorHAnsi" w:eastAsiaTheme="minorEastAsia" w:hAnsiTheme="minorHAnsi" w:cstheme="minorHAnsi"/>
          <w:color w:val="000000" w:themeColor="text1"/>
          <w:sz w:val="22"/>
          <w:szCs w:val="22"/>
        </w:rPr>
      </w:pPr>
      <w:r w:rsidRPr="00053A68">
        <w:rPr>
          <w:rFonts w:asciiTheme="minorHAnsi" w:eastAsiaTheme="minorEastAsia" w:hAnsiTheme="minorHAnsi" w:cstheme="minorHAnsi"/>
          <w:color w:val="000000" w:themeColor="text1"/>
          <w:sz w:val="22"/>
          <w:szCs w:val="22"/>
        </w:rPr>
        <w:t>Distribute monthly account ledgers for gift, income, and fixed price residual accounts.</w:t>
      </w:r>
    </w:p>
    <w:p w14:paraId="583CF3A7" w14:textId="15CA180B" w:rsidR="0BE6D1DD" w:rsidRPr="00053A68" w:rsidRDefault="0BE6D1DD" w:rsidP="5B44E561">
      <w:pPr>
        <w:pStyle w:val="ListParagraph"/>
        <w:numPr>
          <w:ilvl w:val="0"/>
          <w:numId w:val="2"/>
        </w:numPr>
        <w:rPr>
          <w:rFonts w:asciiTheme="minorHAnsi" w:eastAsiaTheme="minorEastAsia" w:hAnsiTheme="minorHAnsi" w:cstheme="minorHAnsi"/>
          <w:color w:val="000000" w:themeColor="text1"/>
          <w:sz w:val="22"/>
          <w:szCs w:val="22"/>
        </w:rPr>
      </w:pPr>
      <w:r w:rsidRPr="00053A68">
        <w:rPr>
          <w:rFonts w:asciiTheme="minorHAnsi" w:eastAsiaTheme="minorEastAsia" w:hAnsiTheme="minorHAnsi" w:cstheme="minorHAnsi"/>
          <w:color w:val="000000" w:themeColor="text1"/>
          <w:sz w:val="22"/>
          <w:szCs w:val="22"/>
        </w:rPr>
        <w:lastRenderedPageBreak/>
        <w:t>Monthly reconciliations for all PSS accounts and grants</w:t>
      </w:r>
    </w:p>
    <w:p w14:paraId="14B9580B" w14:textId="023518CC" w:rsidR="5B44E561" w:rsidRPr="00053A68" w:rsidRDefault="5B44E561" w:rsidP="5B44E561">
      <w:pPr>
        <w:rPr>
          <w:rFonts w:asciiTheme="minorHAnsi" w:eastAsiaTheme="minorEastAsia" w:hAnsiTheme="minorHAnsi" w:cstheme="minorHAnsi"/>
          <w:color w:val="000000" w:themeColor="text1"/>
          <w:sz w:val="22"/>
          <w:szCs w:val="22"/>
        </w:rPr>
      </w:pPr>
    </w:p>
    <w:p w14:paraId="1BE113A2" w14:textId="76AD13CF" w:rsidR="0BE6D1DD" w:rsidRPr="00053A68" w:rsidRDefault="0BE6D1DD" w:rsidP="5B44E561">
      <w:pPr>
        <w:rPr>
          <w:rFonts w:asciiTheme="minorHAnsi" w:eastAsiaTheme="minorEastAsia" w:hAnsiTheme="minorHAnsi" w:cstheme="minorHAnsi"/>
          <w:color w:val="000000" w:themeColor="text1"/>
          <w:sz w:val="22"/>
          <w:szCs w:val="22"/>
        </w:rPr>
      </w:pPr>
      <w:r w:rsidRPr="00053A68">
        <w:rPr>
          <w:rFonts w:asciiTheme="minorHAnsi" w:eastAsiaTheme="minorEastAsia" w:hAnsiTheme="minorHAnsi" w:cstheme="minorHAnsi"/>
          <w:b/>
          <w:bCs/>
          <w:color w:val="000000" w:themeColor="text1"/>
          <w:sz w:val="22"/>
          <w:szCs w:val="22"/>
        </w:rPr>
        <w:t>Cheyenne Davis</w:t>
      </w:r>
    </w:p>
    <w:p w14:paraId="025FAC36" w14:textId="3B4542E8" w:rsidR="0BE6D1DD" w:rsidRPr="00053A68" w:rsidRDefault="0BE6D1DD" w:rsidP="5B44E561">
      <w:pPr>
        <w:rPr>
          <w:rFonts w:asciiTheme="minorHAnsi" w:eastAsiaTheme="minorEastAsia" w:hAnsiTheme="minorHAnsi" w:cstheme="minorHAnsi"/>
          <w:color w:val="000000" w:themeColor="text1"/>
          <w:sz w:val="22"/>
          <w:szCs w:val="22"/>
        </w:rPr>
      </w:pPr>
      <w:r w:rsidRPr="00053A68">
        <w:rPr>
          <w:rFonts w:asciiTheme="minorHAnsi" w:eastAsiaTheme="minorEastAsia" w:hAnsiTheme="minorHAnsi" w:cstheme="minorHAnsi"/>
          <w:i/>
          <w:iCs/>
          <w:color w:val="000000" w:themeColor="text1"/>
          <w:sz w:val="22"/>
          <w:szCs w:val="22"/>
        </w:rPr>
        <w:t>Purchasing Specialist</w:t>
      </w:r>
    </w:p>
    <w:p w14:paraId="502CEDDE" w14:textId="4F1EEA06" w:rsidR="0BE6D1DD" w:rsidRPr="00053A68" w:rsidRDefault="0BE6D1DD" w:rsidP="5B44E561">
      <w:pPr>
        <w:ind w:left="360"/>
        <w:rPr>
          <w:rFonts w:asciiTheme="minorHAnsi" w:eastAsiaTheme="minorEastAsia" w:hAnsiTheme="minorHAnsi" w:cstheme="minorHAnsi"/>
          <w:color w:val="000000" w:themeColor="text1"/>
          <w:sz w:val="22"/>
          <w:szCs w:val="22"/>
        </w:rPr>
      </w:pPr>
      <w:r w:rsidRPr="00053A68">
        <w:rPr>
          <w:rFonts w:asciiTheme="minorHAnsi" w:eastAsiaTheme="minorEastAsia" w:hAnsiTheme="minorHAnsi" w:cstheme="minorHAnsi"/>
          <w:color w:val="000000" w:themeColor="text1"/>
          <w:sz w:val="22"/>
          <w:szCs w:val="22"/>
        </w:rPr>
        <w:t>•</w:t>
      </w:r>
      <w:r w:rsidRPr="00053A68">
        <w:rPr>
          <w:rFonts w:asciiTheme="minorHAnsi" w:hAnsiTheme="minorHAnsi" w:cstheme="minorHAnsi"/>
          <w:sz w:val="22"/>
          <w:szCs w:val="22"/>
        </w:rPr>
        <w:tab/>
      </w:r>
      <w:r w:rsidRPr="00053A68">
        <w:rPr>
          <w:rFonts w:asciiTheme="minorHAnsi" w:eastAsiaTheme="minorEastAsia" w:hAnsiTheme="minorHAnsi" w:cstheme="minorHAnsi"/>
          <w:color w:val="000000" w:themeColor="text1"/>
          <w:sz w:val="22"/>
          <w:szCs w:val="22"/>
        </w:rPr>
        <w:t>Employee Reimbursements/PRDs</w:t>
      </w:r>
    </w:p>
    <w:p w14:paraId="2F670125" w14:textId="02F964A4" w:rsidR="0BE6D1DD" w:rsidRPr="00053A68" w:rsidRDefault="0BE6D1DD" w:rsidP="5B44E561">
      <w:pPr>
        <w:pStyle w:val="ListParagraph"/>
        <w:numPr>
          <w:ilvl w:val="0"/>
          <w:numId w:val="5"/>
        </w:numPr>
        <w:rPr>
          <w:rFonts w:asciiTheme="minorHAnsi" w:eastAsiaTheme="minorEastAsia" w:hAnsiTheme="minorHAnsi" w:cstheme="minorHAnsi"/>
          <w:color w:val="000000" w:themeColor="text1"/>
          <w:sz w:val="22"/>
          <w:szCs w:val="22"/>
        </w:rPr>
      </w:pPr>
      <w:proofErr w:type="spellStart"/>
      <w:r w:rsidRPr="00053A68">
        <w:rPr>
          <w:rFonts w:asciiTheme="minorHAnsi" w:eastAsiaTheme="minorEastAsia" w:hAnsiTheme="minorHAnsi" w:cstheme="minorHAnsi"/>
          <w:color w:val="000000" w:themeColor="text1"/>
          <w:sz w:val="22"/>
          <w:szCs w:val="22"/>
        </w:rPr>
        <w:t>Procard</w:t>
      </w:r>
      <w:proofErr w:type="spellEnd"/>
      <w:r w:rsidRPr="00053A68">
        <w:rPr>
          <w:rFonts w:asciiTheme="minorHAnsi" w:eastAsiaTheme="minorEastAsia" w:hAnsiTheme="minorHAnsi" w:cstheme="minorHAnsi"/>
          <w:color w:val="000000" w:themeColor="text1"/>
          <w:sz w:val="22"/>
          <w:szCs w:val="22"/>
        </w:rPr>
        <w:t xml:space="preserve"> delegate/editor/send reminders (Concur)</w:t>
      </w:r>
    </w:p>
    <w:p w14:paraId="2587602B" w14:textId="43CD9B51" w:rsidR="0BE6D1DD" w:rsidRPr="00053A68" w:rsidRDefault="0BE6D1DD" w:rsidP="5B44E561">
      <w:pPr>
        <w:ind w:left="360"/>
        <w:rPr>
          <w:rFonts w:asciiTheme="minorHAnsi" w:eastAsiaTheme="minorEastAsia" w:hAnsiTheme="minorHAnsi" w:cstheme="minorHAnsi"/>
          <w:color w:val="000000" w:themeColor="text1"/>
          <w:sz w:val="22"/>
          <w:szCs w:val="22"/>
        </w:rPr>
      </w:pPr>
      <w:r w:rsidRPr="00053A68">
        <w:rPr>
          <w:rFonts w:asciiTheme="minorHAnsi" w:eastAsiaTheme="minorEastAsia" w:hAnsiTheme="minorHAnsi" w:cstheme="minorHAnsi"/>
          <w:color w:val="000000" w:themeColor="text1"/>
          <w:sz w:val="22"/>
          <w:szCs w:val="22"/>
        </w:rPr>
        <w:t>•</w:t>
      </w:r>
      <w:r w:rsidRPr="00053A68">
        <w:rPr>
          <w:rFonts w:asciiTheme="minorHAnsi" w:hAnsiTheme="minorHAnsi" w:cstheme="minorHAnsi"/>
          <w:sz w:val="22"/>
          <w:szCs w:val="22"/>
        </w:rPr>
        <w:tab/>
      </w:r>
      <w:r w:rsidRPr="00053A68">
        <w:rPr>
          <w:rFonts w:asciiTheme="minorHAnsi" w:eastAsiaTheme="minorEastAsia" w:hAnsiTheme="minorHAnsi" w:cstheme="minorHAnsi"/>
          <w:color w:val="000000" w:themeColor="text1"/>
          <w:sz w:val="22"/>
          <w:szCs w:val="22"/>
        </w:rPr>
        <w:t>Receive and deposit all cash/checks including gifts</w:t>
      </w:r>
    </w:p>
    <w:p w14:paraId="12D5473A" w14:textId="704A0F7C" w:rsidR="0BE6D1DD" w:rsidRPr="00053A68" w:rsidRDefault="0BE6D1DD" w:rsidP="5B44E561">
      <w:pPr>
        <w:ind w:left="720" w:hanging="360"/>
        <w:rPr>
          <w:rFonts w:asciiTheme="minorHAnsi" w:eastAsiaTheme="minorEastAsia" w:hAnsiTheme="minorHAnsi" w:cstheme="minorHAnsi"/>
          <w:color w:val="000000" w:themeColor="text1"/>
          <w:sz w:val="22"/>
          <w:szCs w:val="22"/>
        </w:rPr>
      </w:pPr>
      <w:r w:rsidRPr="00053A68">
        <w:rPr>
          <w:rFonts w:asciiTheme="minorHAnsi" w:eastAsiaTheme="minorEastAsia" w:hAnsiTheme="minorHAnsi" w:cstheme="minorHAnsi"/>
          <w:color w:val="000000" w:themeColor="text1"/>
          <w:sz w:val="22"/>
          <w:szCs w:val="22"/>
        </w:rPr>
        <w:t>•</w:t>
      </w:r>
      <w:r w:rsidRPr="00053A68">
        <w:rPr>
          <w:rFonts w:asciiTheme="minorHAnsi" w:hAnsiTheme="minorHAnsi" w:cstheme="minorHAnsi"/>
          <w:sz w:val="22"/>
          <w:szCs w:val="22"/>
        </w:rPr>
        <w:tab/>
      </w:r>
      <w:r w:rsidRPr="00053A68">
        <w:rPr>
          <w:rFonts w:asciiTheme="minorHAnsi" w:eastAsiaTheme="minorEastAsia" w:hAnsiTheme="minorHAnsi" w:cstheme="minorHAnsi"/>
          <w:color w:val="000000" w:themeColor="text1"/>
          <w:sz w:val="22"/>
          <w:szCs w:val="22"/>
        </w:rPr>
        <w:t xml:space="preserve">Purchasing equipment and supplies that can’t be purchased with </w:t>
      </w:r>
      <w:proofErr w:type="spellStart"/>
      <w:r w:rsidRPr="00053A68">
        <w:rPr>
          <w:rFonts w:asciiTheme="minorHAnsi" w:eastAsiaTheme="minorEastAsia" w:hAnsiTheme="minorHAnsi" w:cstheme="minorHAnsi"/>
          <w:color w:val="000000" w:themeColor="text1"/>
          <w:sz w:val="22"/>
          <w:szCs w:val="22"/>
        </w:rPr>
        <w:t>Procard</w:t>
      </w:r>
      <w:proofErr w:type="spellEnd"/>
    </w:p>
    <w:p w14:paraId="01C76173" w14:textId="3B40208E" w:rsidR="0BE6D1DD" w:rsidRPr="00053A68" w:rsidRDefault="0BE6D1DD" w:rsidP="5B44E561">
      <w:pPr>
        <w:ind w:left="360"/>
        <w:rPr>
          <w:rFonts w:asciiTheme="minorHAnsi" w:eastAsiaTheme="minorEastAsia" w:hAnsiTheme="minorHAnsi" w:cstheme="minorHAnsi"/>
          <w:color w:val="000000" w:themeColor="text1"/>
          <w:sz w:val="22"/>
          <w:szCs w:val="22"/>
        </w:rPr>
      </w:pPr>
      <w:r w:rsidRPr="00053A68">
        <w:rPr>
          <w:rFonts w:asciiTheme="minorHAnsi" w:eastAsiaTheme="minorEastAsia" w:hAnsiTheme="minorHAnsi" w:cstheme="minorHAnsi"/>
          <w:color w:val="000000" w:themeColor="text1"/>
          <w:sz w:val="22"/>
          <w:szCs w:val="22"/>
        </w:rPr>
        <w:t>•</w:t>
      </w:r>
      <w:r w:rsidRPr="00053A68">
        <w:rPr>
          <w:rFonts w:asciiTheme="minorHAnsi" w:hAnsiTheme="minorHAnsi" w:cstheme="minorHAnsi"/>
          <w:sz w:val="22"/>
          <w:szCs w:val="22"/>
        </w:rPr>
        <w:tab/>
      </w:r>
      <w:r w:rsidRPr="00053A68">
        <w:rPr>
          <w:rFonts w:asciiTheme="minorHAnsi" w:eastAsiaTheme="minorEastAsia" w:hAnsiTheme="minorHAnsi" w:cstheme="minorHAnsi"/>
          <w:color w:val="000000" w:themeColor="text1"/>
          <w:sz w:val="22"/>
          <w:szCs w:val="22"/>
        </w:rPr>
        <w:t>Goods Confirmations - collects packing slips for punch out orders</w:t>
      </w:r>
    </w:p>
    <w:p w14:paraId="1FBBE20E" w14:textId="24BACC7E" w:rsidR="0BE6D1DD" w:rsidRPr="00053A68" w:rsidRDefault="0BE6D1DD" w:rsidP="5B44E561">
      <w:pPr>
        <w:ind w:left="360"/>
        <w:rPr>
          <w:rFonts w:asciiTheme="minorHAnsi" w:eastAsiaTheme="minorEastAsia" w:hAnsiTheme="minorHAnsi" w:cstheme="minorHAnsi"/>
          <w:color w:val="000000" w:themeColor="text1"/>
          <w:sz w:val="22"/>
          <w:szCs w:val="22"/>
        </w:rPr>
      </w:pPr>
      <w:r w:rsidRPr="00053A68">
        <w:rPr>
          <w:rFonts w:asciiTheme="minorHAnsi" w:eastAsiaTheme="minorEastAsia" w:hAnsiTheme="minorHAnsi" w:cstheme="minorHAnsi"/>
          <w:color w:val="000000" w:themeColor="text1"/>
          <w:sz w:val="22"/>
          <w:szCs w:val="22"/>
        </w:rPr>
        <w:t>•</w:t>
      </w:r>
      <w:r w:rsidRPr="00053A68">
        <w:rPr>
          <w:rFonts w:asciiTheme="minorHAnsi" w:hAnsiTheme="minorHAnsi" w:cstheme="minorHAnsi"/>
          <w:sz w:val="22"/>
          <w:szCs w:val="22"/>
        </w:rPr>
        <w:tab/>
      </w:r>
      <w:r w:rsidRPr="00053A68">
        <w:rPr>
          <w:rFonts w:asciiTheme="minorHAnsi" w:eastAsiaTheme="minorEastAsia" w:hAnsiTheme="minorHAnsi" w:cstheme="minorHAnsi"/>
          <w:color w:val="000000" w:themeColor="text1"/>
          <w:sz w:val="22"/>
          <w:szCs w:val="22"/>
        </w:rPr>
        <w:t>Process office supply orders through Office Depot</w:t>
      </w:r>
    </w:p>
    <w:p w14:paraId="62057D0F" w14:textId="0F2188EB" w:rsidR="0BE6D1DD" w:rsidRPr="00053A68" w:rsidRDefault="0BE6D1DD" w:rsidP="5B44E561">
      <w:pPr>
        <w:ind w:left="360"/>
        <w:rPr>
          <w:rFonts w:asciiTheme="minorHAnsi" w:eastAsiaTheme="minorEastAsia" w:hAnsiTheme="minorHAnsi" w:cstheme="minorHAnsi"/>
          <w:color w:val="000000" w:themeColor="text1"/>
          <w:sz w:val="22"/>
          <w:szCs w:val="22"/>
        </w:rPr>
      </w:pPr>
      <w:r w:rsidRPr="00053A68">
        <w:rPr>
          <w:rFonts w:asciiTheme="minorHAnsi" w:eastAsiaTheme="minorEastAsia" w:hAnsiTheme="minorHAnsi" w:cstheme="minorHAnsi"/>
          <w:color w:val="000000" w:themeColor="text1"/>
          <w:sz w:val="22"/>
          <w:szCs w:val="22"/>
        </w:rPr>
        <w:t>•</w:t>
      </w:r>
      <w:r w:rsidRPr="00053A68">
        <w:rPr>
          <w:rFonts w:asciiTheme="minorHAnsi" w:hAnsiTheme="minorHAnsi" w:cstheme="minorHAnsi"/>
          <w:sz w:val="22"/>
          <w:szCs w:val="22"/>
        </w:rPr>
        <w:tab/>
      </w:r>
      <w:r w:rsidRPr="00053A68">
        <w:rPr>
          <w:rFonts w:asciiTheme="minorHAnsi" w:eastAsiaTheme="minorEastAsia" w:hAnsiTheme="minorHAnsi" w:cstheme="minorHAnsi"/>
          <w:color w:val="000000" w:themeColor="text1"/>
          <w:sz w:val="22"/>
          <w:szCs w:val="22"/>
        </w:rPr>
        <w:t>Minor equipment data entry</w:t>
      </w:r>
    </w:p>
    <w:p w14:paraId="545D2145" w14:textId="319F81FD" w:rsidR="5B44E561" w:rsidRPr="00053A68" w:rsidRDefault="5B44E561" w:rsidP="5B44E561">
      <w:pPr>
        <w:rPr>
          <w:rFonts w:asciiTheme="minorHAnsi" w:eastAsiaTheme="minorEastAsia" w:hAnsiTheme="minorHAnsi" w:cstheme="minorHAnsi"/>
          <w:color w:val="000000" w:themeColor="text1"/>
          <w:sz w:val="22"/>
          <w:szCs w:val="22"/>
        </w:rPr>
      </w:pPr>
    </w:p>
    <w:p w14:paraId="46BBF098" w14:textId="6C42FCB0" w:rsidR="0BE6D1DD" w:rsidRPr="00053A68" w:rsidRDefault="0BE6D1DD" w:rsidP="5B44E561">
      <w:pPr>
        <w:rPr>
          <w:rFonts w:asciiTheme="minorHAnsi" w:eastAsiaTheme="minorEastAsia" w:hAnsiTheme="minorHAnsi" w:cstheme="minorHAnsi"/>
          <w:color w:val="000000" w:themeColor="text1"/>
          <w:sz w:val="22"/>
          <w:szCs w:val="22"/>
        </w:rPr>
      </w:pPr>
      <w:r w:rsidRPr="00053A68">
        <w:rPr>
          <w:rFonts w:asciiTheme="minorHAnsi" w:eastAsiaTheme="minorEastAsia" w:hAnsiTheme="minorHAnsi" w:cstheme="minorHAnsi"/>
          <w:b/>
          <w:bCs/>
          <w:color w:val="000000" w:themeColor="text1"/>
          <w:sz w:val="22"/>
          <w:szCs w:val="22"/>
        </w:rPr>
        <w:t>Bill Bruening</w:t>
      </w:r>
    </w:p>
    <w:p w14:paraId="524413B7" w14:textId="63BAE40F" w:rsidR="0BE6D1DD" w:rsidRPr="00053A68" w:rsidRDefault="0BE6D1DD" w:rsidP="5B44E561">
      <w:pPr>
        <w:rPr>
          <w:rFonts w:asciiTheme="minorHAnsi" w:eastAsiaTheme="minorEastAsia" w:hAnsiTheme="minorHAnsi" w:cstheme="minorHAnsi"/>
          <w:color w:val="000000" w:themeColor="text1"/>
          <w:sz w:val="22"/>
          <w:szCs w:val="22"/>
        </w:rPr>
      </w:pPr>
      <w:r w:rsidRPr="00053A68">
        <w:rPr>
          <w:rFonts w:asciiTheme="minorHAnsi" w:eastAsiaTheme="minorEastAsia" w:hAnsiTheme="minorHAnsi" w:cstheme="minorHAnsi"/>
          <w:i/>
          <w:iCs/>
          <w:color w:val="000000" w:themeColor="text1"/>
          <w:sz w:val="22"/>
          <w:szCs w:val="22"/>
        </w:rPr>
        <w:t>Surplus Property Specialist (UK and FEPP)</w:t>
      </w:r>
    </w:p>
    <w:p w14:paraId="72BF8BCB" w14:textId="05B62285" w:rsidR="0BE6D1DD" w:rsidRPr="00053A68" w:rsidRDefault="0BE6D1DD" w:rsidP="5B44E561">
      <w:pPr>
        <w:ind w:left="360"/>
        <w:rPr>
          <w:rFonts w:asciiTheme="minorHAnsi" w:eastAsiaTheme="minorEastAsia" w:hAnsiTheme="minorHAnsi" w:cstheme="minorHAnsi"/>
          <w:color w:val="000000" w:themeColor="text1"/>
          <w:sz w:val="22"/>
          <w:szCs w:val="22"/>
        </w:rPr>
      </w:pPr>
      <w:r w:rsidRPr="00053A68">
        <w:rPr>
          <w:rFonts w:asciiTheme="minorHAnsi" w:eastAsiaTheme="minorEastAsia" w:hAnsiTheme="minorHAnsi" w:cstheme="minorHAnsi"/>
          <w:color w:val="000000" w:themeColor="text1"/>
          <w:sz w:val="22"/>
          <w:szCs w:val="22"/>
        </w:rPr>
        <w:t>•</w:t>
      </w:r>
      <w:r w:rsidRPr="00053A68">
        <w:rPr>
          <w:rFonts w:asciiTheme="minorHAnsi" w:hAnsiTheme="minorHAnsi" w:cstheme="minorHAnsi"/>
          <w:sz w:val="22"/>
          <w:szCs w:val="22"/>
        </w:rPr>
        <w:tab/>
      </w:r>
      <w:r w:rsidRPr="00053A68">
        <w:rPr>
          <w:rFonts w:asciiTheme="minorHAnsi" w:eastAsiaTheme="minorEastAsia" w:hAnsiTheme="minorHAnsi" w:cstheme="minorHAnsi"/>
          <w:color w:val="000000" w:themeColor="text1"/>
          <w:sz w:val="22"/>
          <w:szCs w:val="22"/>
        </w:rPr>
        <w:t>Assist with annual inventory of UK equipment (primarily North Farm)</w:t>
      </w:r>
    </w:p>
    <w:p w14:paraId="7C030620" w14:textId="0F425ED0" w:rsidR="0BE6D1DD" w:rsidRPr="00053A68" w:rsidRDefault="0BE6D1DD" w:rsidP="5B44E561">
      <w:pPr>
        <w:ind w:left="360"/>
        <w:rPr>
          <w:rFonts w:asciiTheme="minorHAnsi" w:eastAsiaTheme="minorEastAsia" w:hAnsiTheme="minorHAnsi" w:cstheme="minorHAnsi"/>
          <w:color w:val="000000" w:themeColor="text1"/>
          <w:sz w:val="22"/>
          <w:szCs w:val="22"/>
        </w:rPr>
      </w:pPr>
      <w:r w:rsidRPr="00053A68">
        <w:rPr>
          <w:rFonts w:asciiTheme="minorHAnsi" w:eastAsiaTheme="minorEastAsia" w:hAnsiTheme="minorHAnsi" w:cstheme="minorHAnsi"/>
          <w:color w:val="000000" w:themeColor="text1"/>
          <w:sz w:val="22"/>
          <w:szCs w:val="22"/>
        </w:rPr>
        <w:t>•</w:t>
      </w:r>
      <w:r w:rsidRPr="00053A68">
        <w:rPr>
          <w:rFonts w:asciiTheme="minorHAnsi" w:hAnsiTheme="minorHAnsi" w:cstheme="minorHAnsi"/>
          <w:sz w:val="22"/>
          <w:szCs w:val="22"/>
        </w:rPr>
        <w:tab/>
      </w:r>
      <w:r w:rsidRPr="00053A68">
        <w:rPr>
          <w:rFonts w:asciiTheme="minorHAnsi" w:eastAsiaTheme="minorEastAsia" w:hAnsiTheme="minorHAnsi" w:cstheme="minorHAnsi"/>
          <w:color w:val="000000" w:themeColor="text1"/>
          <w:sz w:val="22"/>
          <w:szCs w:val="22"/>
        </w:rPr>
        <w:t>Processing/removal of UK and FEPP surplus equipment</w:t>
      </w:r>
    </w:p>
    <w:p w14:paraId="655E0386" w14:textId="797E0DD8" w:rsidR="5B44E561" w:rsidRPr="00053A68" w:rsidRDefault="5B44E561" w:rsidP="5B44E561">
      <w:pPr>
        <w:rPr>
          <w:rFonts w:asciiTheme="minorHAnsi" w:eastAsiaTheme="minorEastAsia" w:hAnsiTheme="minorHAnsi" w:cstheme="minorHAnsi"/>
          <w:color w:val="000000" w:themeColor="text1"/>
          <w:sz w:val="22"/>
          <w:szCs w:val="22"/>
        </w:rPr>
      </w:pPr>
    </w:p>
    <w:p w14:paraId="7EBB45AF" w14:textId="4C319CC9" w:rsidR="0BE6D1DD" w:rsidRPr="00053A68" w:rsidRDefault="0BE6D1DD" w:rsidP="5B44E561">
      <w:pPr>
        <w:rPr>
          <w:rFonts w:asciiTheme="minorHAnsi" w:eastAsiaTheme="minorEastAsia" w:hAnsiTheme="minorHAnsi" w:cstheme="minorHAnsi"/>
          <w:color w:val="000000" w:themeColor="text1"/>
          <w:sz w:val="22"/>
          <w:szCs w:val="22"/>
        </w:rPr>
      </w:pPr>
      <w:r w:rsidRPr="00053A68">
        <w:rPr>
          <w:rFonts w:asciiTheme="minorHAnsi" w:eastAsiaTheme="minorEastAsia" w:hAnsiTheme="minorHAnsi" w:cstheme="minorHAnsi"/>
          <w:b/>
          <w:bCs/>
          <w:color w:val="000000" w:themeColor="text1"/>
          <w:sz w:val="22"/>
          <w:szCs w:val="22"/>
        </w:rPr>
        <w:t>Jim Nelson</w:t>
      </w:r>
    </w:p>
    <w:p w14:paraId="3DFEA14B" w14:textId="3263DF36" w:rsidR="0BE6D1DD" w:rsidRPr="00053A68" w:rsidRDefault="0BE6D1DD" w:rsidP="5B44E561">
      <w:pPr>
        <w:rPr>
          <w:rFonts w:asciiTheme="minorHAnsi" w:eastAsiaTheme="minorEastAsia" w:hAnsiTheme="minorHAnsi" w:cstheme="minorHAnsi"/>
          <w:color w:val="000000" w:themeColor="text1"/>
          <w:sz w:val="22"/>
          <w:szCs w:val="22"/>
        </w:rPr>
      </w:pPr>
      <w:r w:rsidRPr="00053A68">
        <w:rPr>
          <w:rFonts w:asciiTheme="minorHAnsi" w:eastAsiaTheme="minorEastAsia" w:hAnsiTheme="minorHAnsi" w:cstheme="minorHAnsi"/>
          <w:i/>
          <w:iCs/>
          <w:color w:val="000000" w:themeColor="text1"/>
          <w:sz w:val="22"/>
          <w:szCs w:val="22"/>
        </w:rPr>
        <w:t>Facilities and Safety Specialist</w:t>
      </w:r>
    </w:p>
    <w:p w14:paraId="2D93F2F4" w14:textId="367490FB" w:rsidR="0BE6D1DD" w:rsidRPr="00053A68" w:rsidRDefault="0BE6D1DD" w:rsidP="5B44E561">
      <w:pPr>
        <w:ind w:left="360"/>
        <w:rPr>
          <w:rFonts w:asciiTheme="minorHAnsi" w:eastAsiaTheme="minorEastAsia" w:hAnsiTheme="minorHAnsi" w:cstheme="minorHAnsi"/>
          <w:color w:val="000000" w:themeColor="text1"/>
          <w:sz w:val="22"/>
          <w:szCs w:val="22"/>
        </w:rPr>
      </w:pPr>
      <w:r w:rsidRPr="00053A68">
        <w:rPr>
          <w:rFonts w:asciiTheme="minorHAnsi" w:eastAsiaTheme="minorEastAsia" w:hAnsiTheme="minorHAnsi" w:cstheme="minorHAnsi"/>
          <w:color w:val="000000" w:themeColor="text1"/>
          <w:sz w:val="22"/>
          <w:szCs w:val="22"/>
        </w:rPr>
        <w:t>•</w:t>
      </w:r>
      <w:r w:rsidRPr="00053A68">
        <w:rPr>
          <w:rFonts w:asciiTheme="minorHAnsi" w:hAnsiTheme="minorHAnsi" w:cstheme="minorHAnsi"/>
          <w:sz w:val="22"/>
          <w:szCs w:val="22"/>
        </w:rPr>
        <w:tab/>
      </w:r>
      <w:r w:rsidRPr="00053A68">
        <w:rPr>
          <w:rFonts w:asciiTheme="minorHAnsi" w:eastAsiaTheme="minorEastAsia" w:hAnsiTheme="minorHAnsi" w:cstheme="minorHAnsi"/>
          <w:color w:val="000000" w:themeColor="text1"/>
          <w:sz w:val="22"/>
          <w:szCs w:val="22"/>
        </w:rPr>
        <w:t>Annual Department space inventory</w:t>
      </w:r>
    </w:p>
    <w:p w14:paraId="6B444E84" w14:textId="4F3A608B" w:rsidR="0BE6D1DD" w:rsidRPr="00053A68" w:rsidRDefault="0BE6D1DD" w:rsidP="5B44E561">
      <w:pPr>
        <w:ind w:left="360"/>
        <w:rPr>
          <w:rFonts w:asciiTheme="minorHAnsi" w:eastAsiaTheme="minorEastAsia" w:hAnsiTheme="minorHAnsi" w:cstheme="minorHAnsi"/>
          <w:color w:val="000000" w:themeColor="text1"/>
          <w:sz w:val="22"/>
          <w:szCs w:val="22"/>
        </w:rPr>
      </w:pPr>
      <w:r w:rsidRPr="00053A68">
        <w:rPr>
          <w:rFonts w:asciiTheme="minorHAnsi" w:eastAsiaTheme="minorEastAsia" w:hAnsiTheme="minorHAnsi" w:cstheme="minorHAnsi"/>
          <w:color w:val="000000" w:themeColor="text1"/>
          <w:sz w:val="22"/>
          <w:szCs w:val="22"/>
        </w:rPr>
        <w:t>•</w:t>
      </w:r>
      <w:r w:rsidRPr="00053A68">
        <w:rPr>
          <w:rFonts w:asciiTheme="minorHAnsi" w:hAnsiTheme="minorHAnsi" w:cstheme="minorHAnsi"/>
          <w:sz w:val="22"/>
          <w:szCs w:val="22"/>
        </w:rPr>
        <w:tab/>
      </w:r>
      <w:r w:rsidRPr="00053A68">
        <w:rPr>
          <w:rFonts w:asciiTheme="minorHAnsi" w:eastAsiaTheme="minorEastAsia" w:hAnsiTheme="minorHAnsi" w:cstheme="minorHAnsi"/>
          <w:color w:val="000000" w:themeColor="text1"/>
          <w:sz w:val="22"/>
          <w:szCs w:val="22"/>
        </w:rPr>
        <w:t>Work orders for campus facility repairs</w:t>
      </w:r>
    </w:p>
    <w:p w14:paraId="6B694142" w14:textId="13A62D30" w:rsidR="0BE6D1DD" w:rsidRPr="00053A68" w:rsidRDefault="0BE6D1DD" w:rsidP="5B44E561">
      <w:pPr>
        <w:ind w:left="360"/>
        <w:rPr>
          <w:rFonts w:asciiTheme="minorHAnsi" w:eastAsiaTheme="minorEastAsia" w:hAnsiTheme="minorHAnsi" w:cstheme="minorHAnsi"/>
          <w:color w:val="000000" w:themeColor="text1"/>
          <w:sz w:val="22"/>
          <w:szCs w:val="22"/>
        </w:rPr>
      </w:pPr>
      <w:r w:rsidRPr="00053A68">
        <w:rPr>
          <w:rFonts w:asciiTheme="minorHAnsi" w:eastAsiaTheme="minorEastAsia" w:hAnsiTheme="minorHAnsi" w:cstheme="minorHAnsi"/>
          <w:color w:val="000000" w:themeColor="text1"/>
          <w:sz w:val="22"/>
          <w:szCs w:val="22"/>
        </w:rPr>
        <w:t>•</w:t>
      </w:r>
      <w:r w:rsidRPr="00053A68">
        <w:rPr>
          <w:rFonts w:asciiTheme="minorHAnsi" w:hAnsiTheme="minorHAnsi" w:cstheme="minorHAnsi"/>
          <w:sz w:val="22"/>
          <w:szCs w:val="22"/>
        </w:rPr>
        <w:tab/>
      </w:r>
      <w:r w:rsidRPr="00053A68">
        <w:rPr>
          <w:rFonts w:asciiTheme="minorHAnsi" w:eastAsiaTheme="minorEastAsia" w:hAnsiTheme="minorHAnsi" w:cstheme="minorHAnsi"/>
          <w:color w:val="000000" w:themeColor="text1"/>
          <w:sz w:val="22"/>
          <w:szCs w:val="22"/>
        </w:rPr>
        <w:t>Facilitates campus space assignments/management</w:t>
      </w:r>
    </w:p>
    <w:p w14:paraId="24C3AD9E" w14:textId="26D94478" w:rsidR="0BE6D1DD" w:rsidRPr="00053A68" w:rsidRDefault="0BE6D1DD" w:rsidP="5B44E561">
      <w:pPr>
        <w:ind w:left="360"/>
        <w:rPr>
          <w:rFonts w:asciiTheme="minorHAnsi" w:eastAsiaTheme="minorEastAsia" w:hAnsiTheme="minorHAnsi" w:cstheme="minorHAnsi"/>
          <w:color w:val="000000" w:themeColor="text1"/>
          <w:sz w:val="22"/>
          <w:szCs w:val="22"/>
        </w:rPr>
      </w:pPr>
      <w:r w:rsidRPr="00053A68">
        <w:rPr>
          <w:rFonts w:asciiTheme="minorHAnsi" w:eastAsiaTheme="minorEastAsia" w:hAnsiTheme="minorHAnsi" w:cstheme="minorHAnsi"/>
          <w:color w:val="000000" w:themeColor="text1"/>
          <w:sz w:val="22"/>
          <w:szCs w:val="22"/>
        </w:rPr>
        <w:t>•</w:t>
      </w:r>
      <w:r w:rsidRPr="00053A68">
        <w:rPr>
          <w:rFonts w:asciiTheme="minorHAnsi" w:hAnsiTheme="minorHAnsi" w:cstheme="minorHAnsi"/>
          <w:sz w:val="22"/>
          <w:szCs w:val="22"/>
        </w:rPr>
        <w:tab/>
      </w:r>
      <w:r w:rsidRPr="00053A68">
        <w:rPr>
          <w:rFonts w:asciiTheme="minorHAnsi" w:eastAsiaTheme="minorEastAsia" w:hAnsiTheme="minorHAnsi" w:cstheme="minorHAnsi"/>
          <w:color w:val="000000" w:themeColor="text1"/>
          <w:sz w:val="22"/>
          <w:szCs w:val="22"/>
        </w:rPr>
        <w:t>Coordinates laboratory safety inspections</w:t>
      </w:r>
    </w:p>
    <w:p w14:paraId="02536FF5" w14:textId="7474989D" w:rsidR="0BE6D1DD" w:rsidRPr="00053A68" w:rsidRDefault="0BE6D1DD" w:rsidP="5B44E561">
      <w:pPr>
        <w:ind w:left="360"/>
        <w:rPr>
          <w:rFonts w:asciiTheme="minorHAnsi" w:eastAsiaTheme="minorEastAsia" w:hAnsiTheme="minorHAnsi" w:cstheme="minorHAnsi"/>
          <w:color w:val="000000" w:themeColor="text1"/>
          <w:sz w:val="22"/>
          <w:szCs w:val="22"/>
        </w:rPr>
      </w:pPr>
      <w:r w:rsidRPr="00053A68">
        <w:rPr>
          <w:rFonts w:asciiTheme="minorHAnsi" w:eastAsiaTheme="minorEastAsia" w:hAnsiTheme="minorHAnsi" w:cstheme="minorHAnsi"/>
          <w:color w:val="000000" w:themeColor="text1"/>
          <w:sz w:val="22"/>
          <w:szCs w:val="22"/>
        </w:rPr>
        <w:t>•</w:t>
      </w:r>
      <w:r w:rsidRPr="00053A68">
        <w:rPr>
          <w:rFonts w:asciiTheme="minorHAnsi" w:hAnsiTheme="minorHAnsi" w:cstheme="minorHAnsi"/>
          <w:sz w:val="22"/>
          <w:szCs w:val="22"/>
        </w:rPr>
        <w:tab/>
      </w:r>
      <w:r w:rsidRPr="00053A68">
        <w:rPr>
          <w:rFonts w:asciiTheme="minorHAnsi" w:eastAsiaTheme="minorEastAsia" w:hAnsiTheme="minorHAnsi" w:cstheme="minorHAnsi"/>
          <w:color w:val="000000" w:themeColor="text1"/>
          <w:sz w:val="22"/>
          <w:szCs w:val="22"/>
        </w:rPr>
        <w:t>Coordinates building safety training</w:t>
      </w:r>
    </w:p>
    <w:p w14:paraId="2D7DB5AC" w14:textId="7F0E64D8" w:rsidR="5B44E561" w:rsidRPr="00053A68" w:rsidRDefault="5B44E561" w:rsidP="5B44E561">
      <w:pPr>
        <w:rPr>
          <w:rFonts w:asciiTheme="minorHAnsi" w:eastAsiaTheme="minorEastAsia" w:hAnsiTheme="minorHAnsi" w:cstheme="minorHAnsi"/>
          <w:color w:val="000000" w:themeColor="text1"/>
          <w:sz w:val="22"/>
          <w:szCs w:val="22"/>
        </w:rPr>
      </w:pPr>
    </w:p>
    <w:p w14:paraId="521B325B" w14:textId="5AA1E547" w:rsidR="0BE6D1DD" w:rsidRPr="00053A68" w:rsidRDefault="0BE6D1DD" w:rsidP="5B44E561">
      <w:pPr>
        <w:rPr>
          <w:rFonts w:asciiTheme="minorHAnsi" w:eastAsiaTheme="minorEastAsia" w:hAnsiTheme="minorHAnsi" w:cstheme="minorHAnsi"/>
          <w:color w:val="000000" w:themeColor="text1"/>
          <w:sz w:val="22"/>
          <w:szCs w:val="22"/>
        </w:rPr>
      </w:pPr>
      <w:r w:rsidRPr="00053A68">
        <w:rPr>
          <w:rFonts w:asciiTheme="minorHAnsi" w:eastAsiaTheme="minorEastAsia" w:hAnsiTheme="minorHAnsi" w:cstheme="minorHAnsi"/>
          <w:b/>
          <w:bCs/>
          <w:color w:val="000000" w:themeColor="text1"/>
          <w:sz w:val="22"/>
          <w:szCs w:val="22"/>
        </w:rPr>
        <w:t>Sara Carter</w:t>
      </w:r>
    </w:p>
    <w:p w14:paraId="7EE91AD8" w14:textId="116A6FB0" w:rsidR="0BE6D1DD" w:rsidRPr="00053A68" w:rsidRDefault="0BE6D1DD" w:rsidP="5B44E561">
      <w:pPr>
        <w:rPr>
          <w:rFonts w:asciiTheme="minorHAnsi" w:eastAsiaTheme="minorEastAsia" w:hAnsiTheme="minorHAnsi" w:cstheme="minorHAnsi"/>
          <w:color w:val="000000" w:themeColor="text1"/>
          <w:sz w:val="22"/>
          <w:szCs w:val="22"/>
        </w:rPr>
      </w:pPr>
      <w:r w:rsidRPr="00053A68">
        <w:rPr>
          <w:rFonts w:asciiTheme="minorHAnsi" w:eastAsiaTheme="minorEastAsia" w:hAnsiTheme="minorHAnsi" w:cstheme="minorHAnsi"/>
          <w:i/>
          <w:iCs/>
          <w:color w:val="000000" w:themeColor="text1"/>
          <w:sz w:val="22"/>
          <w:szCs w:val="22"/>
        </w:rPr>
        <w:t>Property &amp; Facilities Specialist, North Farm</w:t>
      </w:r>
    </w:p>
    <w:p w14:paraId="298AC338" w14:textId="3F3AB3A3" w:rsidR="0BE6D1DD" w:rsidRPr="00053A68" w:rsidRDefault="0BE6D1DD" w:rsidP="5B44E561">
      <w:pPr>
        <w:ind w:left="360"/>
        <w:rPr>
          <w:rFonts w:asciiTheme="minorHAnsi" w:eastAsiaTheme="minorEastAsia" w:hAnsiTheme="minorHAnsi" w:cstheme="minorHAnsi"/>
          <w:color w:val="000000" w:themeColor="text1"/>
          <w:sz w:val="22"/>
          <w:szCs w:val="22"/>
        </w:rPr>
      </w:pPr>
      <w:r w:rsidRPr="00053A68">
        <w:rPr>
          <w:rFonts w:asciiTheme="minorHAnsi" w:eastAsiaTheme="minorEastAsia" w:hAnsiTheme="minorHAnsi" w:cstheme="minorHAnsi"/>
          <w:color w:val="000000" w:themeColor="text1"/>
          <w:sz w:val="22"/>
          <w:szCs w:val="22"/>
        </w:rPr>
        <w:t>•</w:t>
      </w:r>
      <w:r w:rsidRPr="00053A68">
        <w:rPr>
          <w:rFonts w:asciiTheme="minorHAnsi" w:hAnsiTheme="minorHAnsi" w:cstheme="minorHAnsi"/>
          <w:sz w:val="22"/>
          <w:szCs w:val="22"/>
        </w:rPr>
        <w:tab/>
      </w:r>
      <w:r w:rsidRPr="00053A68">
        <w:rPr>
          <w:rFonts w:asciiTheme="minorHAnsi" w:eastAsiaTheme="minorEastAsia" w:hAnsiTheme="minorHAnsi" w:cstheme="minorHAnsi"/>
          <w:color w:val="000000" w:themeColor="text1"/>
          <w:sz w:val="22"/>
          <w:szCs w:val="22"/>
        </w:rPr>
        <w:t>Monitors department vehicles and trailers</w:t>
      </w:r>
    </w:p>
    <w:p w14:paraId="36B586A3" w14:textId="3D7064BF" w:rsidR="0BE6D1DD" w:rsidRPr="00053A68" w:rsidRDefault="0BE6D1DD" w:rsidP="5B44E561">
      <w:pPr>
        <w:ind w:left="360"/>
        <w:rPr>
          <w:rFonts w:asciiTheme="minorHAnsi" w:eastAsiaTheme="minorEastAsia" w:hAnsiTheme="minorHAnsi" w:cstheme="minorHAnsi"/>
          <w:color w:val="000000" w:themeColor="text1"/>
          <w:sz w:val="22"/>
          <w:szCs w:val="22"/>
        </w:rPr>
      </w:pPr>
      <w:r w:rsidRPr="00053A68">
        <w:rPr>
          <w:rFonts w:asciiTheme="minorHAnsi" w:eastAsiaTheme="minorEastAsia" w:hAnsiTheme="minorHAnsi" w:cstheme="minorHAnsi"/>
          <w:color w:val="000000" w:themeColor="text1"/>
          <w:sz w:val="22"/>
          <w:szCs w:val="22"/>
        </w:rPr>
        <w:t>•</w:t>
      </w:r>
      <w:r w:rsidRPr="00053A68">
        <w:rPr>
          <w:rFonts w:asciiTheme="minorHAnsi" w:hAnsiTheme="minorHAnsi" w:cstheme="minorHAnsi"/>
          <w:sz w:val="22"/>
          <w:szCs w:val="22"/>
        </w:rPr>
        <w:tab/>
      </w:r>
      <w:r w:rsidRPr="00053A68">
        <w:rPr>
          <w:rFonts w:asciiTheme="minorHAnsi" w:eastAsiaTheme="minorEastAsia" w:hAnsiTheme="minorHAnsi" w:cstheme="minorHAnsi"/>
          <w:color w:val="000000" w:themeColor="text1"/>
          <w:sz w:val="22"/>
          <w:szCs w:val="22"/>
        </w:rPr>
        <w:t>Work orders for department vehicles</w:t>
      </w:r>
    </w:p>
    <w:p w14:paraId="41FB16BD" w14:textId="4F30AFFF" w:rsidR="0BE6D1DD" w:rsidRPr="00053A68" w:rsidRDefault="0BE6D1DD" w:rsidP="5B44E561">
      <w:pPr>
        <w:ind w:left="360"/>
        <w:rPr>
          <w:rFonts w:asciiTheme="minorHAnsi" w:eastAsiaTheme="minorEastAsia" w:hAnsiTheme="minorHAnsi" w:cstheme="minorHAnsi"/>
          <w:color w:val="000000" w:themeColor="text1"/>
          <w:sz w:val="22"/>
          <w:szCs w:val="22"/>
        </w:rPr>
      </w:pPr>
      <w:r w:rsidRPr="00053A68">
        <w:rPr>
          <w:rFonts w:asciiTheme="minorHAnsi" w:eastAsiaTheme="minorEastAsia" w:hAnsiTheme="minorHAnsi" w:cstheme="minorHAnsi"/>
          <w:color w:val="000000" w:themeColor="text1"/>
          <w:sz w:val="22"/>
          <w:szCs w:val="22"/>
        </w:rPr>
        <w:t>•</w:t>
      </w:r>
      <w:r w:rsidRPr="00053A68">
        <w:rPr>
          <w:rFonts w:asciiTheme="minorHAnsi" w:hAnsiTheme="minorHAnsi" w:cstheme="minorHAnsi"/>
          <w:sz w:val="22"/>
          <w:szCs w:val="22"/>
        </w:rPr>
        <w:tab/>
      </w:r>
      <w:r w:rsidRPr="00053A68">
        <w:rPr>
          <w:rFonts w:asciiTheme="minorHAnsi" w:eastAsiaTheme="minorEastAsia" w:hAnsiTheme="minorHAnsi" w:cstheme="minorHAnsi"/>
          <w:color w:val="000000" w:themeColor="text1"/>
          <w:sz w:val="22"/>
          <w:szCs w:val="22"/>
        </w:rPr>
        <w:t>Spindletop Farm Fuel Service</w:t>
      </w:r>
    </w:p>
    <w:p w14:paraId="1B581DB5" w14:textId="24A484C0" w:rsidR="0BE6D1DD" w:rsidRPr="00053A68" w:rsidRDefault="0BE6D1DD" w:rsidP="5B44E561">
      <w:pPr>
        <w:ind w:left="360"/>
        <w:rPr>
          <w:rFonts w:asciiTheme="minorHAnsi" w:eastAsiaTheme="minorEastAsia" w:hAnsiTheme="minorHAnsi" w:cstheme="minorHAnsi"/>
          <w:color w:val="000000" w:themeColor="text1"/>
          <w:sz w:val="22"/>
          <w:szCs w:val="22"/>
        </w:rPr>
      </w:pPr>
      <w:r w:rsidRPr="00053A68">
        <w:rPr>
          <w:rFonts w:asciiTheme="minorHAnsi" w:eastAsiaTheme="minorEastAsia" w:hAnsiTheme="minorHAnsi" w:cstheme="minorHAnsi"/>
          <w:color w:val="000000" w:themeColor="text1"/>
          <w:sz w:val="22"/>
          <w:szCs w:val="22"/>
        </w:rPr>
        <w:t>•</w:t>
      </w:r>
      <w:r w:rsidRPr="00053A68">
        <w:rPr>
          <w:rFonts w:asciiTheme="minorHAnsi" w:hAnsiTheme="minorHAnsi" w:cstheme="minorHAnsi"/>
          <w:sz w:val="22"/>
          <w:szCs w:val="22"/>
        </w:rPr>
        <w:tab/>
      </w:r>
      <w:r w:rsidRPr="00053A68">
        <w:rPr>
          <w:rFonts w:asciiTheme="minorHAnsi" w:eastAsiaTheme="minorEastAsia" w:hAnsiTheme="minorHAnsi" w:cstheme="minorHAnsi"/>
          <w:color w:val="000000" w:themeColor="text1"/>
          <w:sz w:val="22"/>
          <w:szCs w:val="22"/>
        </w:rPr>
        <w:t>Spindletop Farm Facilities - buildings, utilities, dryers</w:t>
      </w:r>
    </w:p>
    <w:p w14:paraId="3DDF6386" w14:textId="32173CE7" w:rsidR="0BE6D1DD" w:rsidRPr="00053A68" w:rsidRDefault="0BE6D1DD" w:rsidP="5B44E561">
      <w:pPr>
        <w:ind w:left="360"/>
        <w:rPr>
          <w:rFonts w:asciiTheme="minorHAnsi" w:eastAsiaTheme="minorEastAsia" w:hAnsiTheme="minorHAnsi" w:cstheme="minorHAnsi"/>
          <w:color w:val="000000" w:themeColor="text1"/>
          <w:sz w:val="22"/>
          <w:szCs w:val="22"/>
        </w:rPr>
      </w:pPr>
      <w:r w:rsidRPr="00053A68">
        <w:rPr>
          <w:rFonts w:asciiTheme="minorHAnsi" w:eastAsiaTheme="minorEastAsia" w:hAnsiTheme="minorHAnsi" w:cstheme="minorHAnsi"/>
          <w:color w:val="000000" w:themeColor="text1"/>
          <w:sz w:val="22"/>
          <w:szCs w:val="22"/>
        </w:rPr>
        <w:t>•</w:t>
      </w:r>
      <w:r w:rsidRPr="00053A68">
        <w:rPr>
          <w:rFonts w:asciiTheme="minorHAnsi" w:hAnsiTheme="minorHAnsi" w:cstheme="minorHAnsi"/>
          <w:sz w:val="22"/>
          <w:szCs w:val="22"/>
        </w:rPr>
        <w:tab/>
      </w:r>
      <w:r w:rsidRPr="00053A68">
        <w:rPr>
          <w:rFonts w:asciiTheme="minorHAnsi" w:eastAsiaTheme="minorEastAsia" w:hAnsiTheme="minorHAnsi" w:cstheme="minorHAnsi"/>
          <w:color w:val="000000" w:themeColor="text1"/>
          <w:sz w:val="22"/>
          <w:szCs w:val="22"/>
        </w:rPr>
        <w:t>Spindletop Farm Facilities - safety</w:t>
      </w:r>
    </w:p>
    <w:p w14:paraId="4084BE07" w14:textId="2E419306" w:rsidR="5B44E561" w:rsidRPr="00053A68" w:rsidRDefault="5B44E561" w:rsidP="5B44E561">
      <w:pPr>
        <w:rPr>
          <w:rFonts w:asciiTheme="minorHAnsi" w:eastAsiaTheme="minorEastAsia" w:hAnsiTheme="minorHAnsi" w:cstheme="minorHAnsi"/>
          <w:color w:val="000000" w:themeColor="text1"/>
          <w:sz w:val="22"/>
          <w:szCs w:val="22"/>
        </w:rPr>
      </w:pPr>
    </w:p>
    <w:p w14:paraId="62AA24C0" w14:textId="011B6E68" w:rsidR="0BE6D1DD" w:rsidRPr="00053A68" w:rsidRDefault="0BE6D1DD" w:rsidP="5B44E561">
      <w:pPr>
        <w:rPr>
          <w:rFonts w:asciiTheme="minorHAnsi" w:eastAsiaTheme="minorEastAsia" w:hAnsiTheme="minorHAnsi" w:cstheme="minorHAnsi"/>
          <w:color w:val="000000" w:themeColor="text1"/>
          <w:sz w:val="22"/>
          <w:szCs w:val="22"/>
        </w:rPr>
      </w:pPr>
      <w:r w:rsidRPr="00053A68">
        <w:rPr>
          <w:rFonts w:asciiTheme="minorHAnsi" w:eastAsiaTheme="minorEastAsia" w:hAnsiTheme="minorHAnsi" w:cstheme="minorHAnsi"/>
          <w:b/>
          <w:bCs/>
          <w:color w:val="000000" w:themeColor="text1"/>
          <w:sz w:val="22"/>
          <w:szCs w:val="22"/>
        </w:rPr>
        <w:t>Shawn Simpson</w:t>
      </w:r>
    </w:p>
    <w:p w14:paraId="271AB220" w14:textId="64D49F44" w:rsidR="0BE6D1DD" w:rsidRPr="00053A68" w:rsidRDefault="0BE6D1DD" w:rsidP="5B44E561">
      <w:pPr>
        <w:rPr>
          <w:rFonts w:asciiTheme="minorHAnsi" w:eastAsiaTheme="minorEastAsia" w:hAnsiTheme="minorHAnsi" w:cstheme="minorHAnsi"/>
          <w:color w:val="000000" w:themeColor="text1"/>
          <w:sz w:val="22"/>
          <w:szCs w:val="22"/>
        </w:rPr>
      </w:pPr>
      <w:r w:rsidRPr="00053A68">
        <w:rPr>
          <w:rFonts w:asciiTheme="minorHAnsi" w:eastAsiaTheme="minorEastAsia" w:hAnsiTheme="minorHAnsi" w:cstheme="minorHAnsi"/>
          <w:i/>
          <w:iCs/>
          <w:color w:val="000000" w:themeColor="text1"/>
          <w:sz w:val="22"/>
          <w:szCs w:val="22"/>
        </w:rPr>
        <w:t>IT Specialist, Plant Science and KTRDC</w:t>
      </w:r>
    </w:p>
    <w:p w14:paraId="7C6BC569" w14:textId="43246F24" w:rsidR="0BE6D1DD" w:rsidRPr="00053A68" w:rsidRDefault="0BE6D1DD" w:rsidP="5B44E561">
      <w:pPr>
        <w:ind w:left="360"/>
        <w:rPr>
          <w:rFonts w:asciiTheme="minorHAnsi" w:eastAsiaTheme="minorEastAsia" w:hAnsiTheme="minorHAnsi" w:cstheme="minorHAnsi"/>
          <w:color w:val="000000" w:themeColor="text1"/>
          <w:sz w:val="22"/>
          <w:szCs w:val="22"/>
        </w:rPr>
      </w:pPr>
      <w:r w:rsidRPr="00053A68">
        <w:rPr>
          <w:rFonts w:asciiTheme="minorHAnsi" w:eastAsiaTheme="minorEastAsia" w:hAnsiTheme="minorHAnsi" w:cstheme="minorHAnsi"/>
          <w:color w:val="000000" w:themeColor="text1"/>
          <w:sz w:val="22"/>
          <w:szCs w:val="22"/>
        </w:rPr>
        <w:t>•</w:t>
      </w:r>
      <w:r w:rsidRPr="00053A68">
        <w:rPr>
          <w:rFonts w:asciiTheme="minorHAnsi" w:hAnsiTheme="minorHAnsi" w:cstheme="minorHAnsi"/>
          <w:sz w:val="22"/>
          <w:szCs w:val="22"/>
        </w:rPr>
        <w:tab/>
      </w:r>
      <w:r w:rsidRPr="00053A68">
        <w:rPr>
          <w:rFonts w:asciiTheme="minorHAnsi" w:eastAsiaTheme="minorEastAsia" w:hAnsiTheme="minorHAnsi" w:cstheme="minorHAnsi"/>
          <w:color w:val="000000" w:themeColor="text1"/>
          <w:sz w:val="22"/>
          <w:szCs w:val="22"/>
        </w:rPr>
        <w:t>Creating AD accounts</w:t>
      </w:r>
    </w:p>
    <w:p w14:paraId="5937F50C" w14:textId="07DF429A" w:rsidR="0BE6D1DD" w:rsidRPr="00053A68" w:rsidRDefault="0BE6D1DD" w:rsidP="5B44E561">
      <w:pPr>
        <w:ind w:left="360"/>
        <w:rPr>
          <w:rFonts w:asciiTheme="minorHAnsi" w:eastAsiaTheme="minorEastAsia" w:hAnsiTheme="minorHAnsi" w:cstheme="minorHAnsi"/>
          <w:color w:val="000000" w:themeColor="text1"/>
          <w:sz w:val="22"/>
          <w:szCs w:val="22"/>
        </w:rPr>
      </w:pPr>
      <w:r w:rsidRPr="00053A68">
        <w:rPr>
          <w:rFonts w:asciiTheme="minorHAnsi" w:eastAsiaTheme="minorEastAsia" w:hAnsiTheme="minorHAnsi" w:cstheme="minorHAnsi"/>
          <w:color w:val="000000" w:themeColor="text1"/>
          <w:sz w:val="22"/>
          <w:szCs w:val="22"/>
        </w:rPr>
        <w:t>•</w:t>
      </w:r>
      <w:r w:rsidRPr="00053A68">
        <w:rPr>
          <w:rFonts w:asciiTheme="minorHAnsi" w:hAnsiTheme="minorHAnsi" w:cstheme="minorHAnsi"/>
          <w:sz w:val="22"/>
          <w:szCs w:val="22"/>
        </w:rPr>
        <w:tab/>
      </w:r>
      <w:r w:rsidRPr="00053A68">
        <w:rPr>
          <w:rFonts w:asciiTheme="minorHAnsi" w:eastAsiaTheme="minorEastAsia" w:hAnsiTheme="minorHAnsi" w:cstheme="minorHAnsi"/>
          <w:color w:val="000000" w:themeColor="text1"/>
          <w:sz w:val="22"/>
          <w:szCs w:val="22"/>
        </w:rPr>
        <w:t>Internet connections</w:t>
      </w:r>
    </w:p>
    <w:p w14:paraId="2116BF5E" w14:textId="64F1AC43" w:rsidR="0BE6D1DD" w:rsidRPr="00053A68" w:rsidRDefault="0BE6D1DD" w:rsidP="5B44E561">
      <w:pPr>
        <w:ind w:left="360"/>
        <w:rPr>
          <w:rFonts w:asciiTheme="minorHAnsi" w:eastAsiaTheme="minorEastAsia" w:hAnsiTheme="minorHAnsi" w:cstheme="minorHAnsi"/>
          <w:color w:val="000000" w:themeColor="text1"/>
          <w:sz w:val="22"/>
          <w:szCs w:val="22"/>
        </w:rPr>
      </w:pPr>
      <w:r w:rsidRPr="00053A68">
        <w:rPr>
          <w:rFonts w:asciiTheme="minorHAnsi" w:eastAsiaTheme="minorEastAsia" w:hAnsiTheme="minorHAnsi" w:cstheme="minorHAnsi"/>
          <w:color w:val="000000" w:themeColor="text1"/>
          <w:sz w:val="22"/>
          <w:szCs w:val="22"/>
        </w:rPr>
        <w:t>•</w:t>
      </w:r>
      <w:r w:rsidRPr="00053A68">
        <w:rPr>
          <w:rFonts w:asciiTheme="minorHAnsi" w:hAnsiTheme="minorHAnsi" w:cstheme="minorHAnsi"/>
          <w:sz w:val="22"/>
          <w:szCs w:val="22"/>
        </w:rPr>
        <w:tab/>
      </w:r>
      <w:r w:rsidRPr="00053A68">
        <w:rPr>
          <w:rFonts w:asciiTheme="minorHAnsi" w:eastAsiaTheme="minorEastAsia" w:hAnsiTheme="minorHAnsi" w:cstheme="minorHAnsi"/>
          <w:color w:val="000000" w:themeColor="text1"/>
          <w:sz w:val="22"/>
          <w:szCs w:val="22"/>
        </w:rPr>
        <w:t>Computer consulting, installation, repair, anti-virus</w:t>
      </w:r>
    </w:p>
    <w:p w14:paraId="066B0635" w14:textId="6E29F6EB" w:rsidR="0BE6D1DD" w:rsidRPr="00053A68" w:rsidRDefault="0BE6D1DD" w:rsidP="5B44E561">
      <w:pPr>
        <w:ind w:left="360"/>
        <w:rPr>
          <w:rFonts w:asciiTheme="minorHAnsi" w:eastAsiaTheme="minorEastAsia" w:hAnsiTheme="minorHAnsi" w:cstheme="minorHAnsi"/>
          <w:color w:val="000000" w:themeColor="text1"/>
          <w:sz w:val="22"/>
          <w:szCs w:val="22"/>
        </w:rPr>
      </w:pPr>
      <w:r w:rsidRPr="00053A68">
        <w:rPr>
          <w:rFonts w:asciiTheme="minorHAnsi" w:eastAsiaTheme="minorEastAsia" w:hAnsiTheme="minorHAnsi" w:cstheme="minorHAnsi"/>
          <w:color w:val="000000" w:themeColor="text1"/>
          <w:sz w:val="22"/>
          <w:szCs w:val="22"/>
        </w:rPr>
        <w:t>•</w:t>
      </w:r>
      <w:r w:rsidRPr="00053A68">
        <w:rPr>
          <w:rFonts w:asciiTheme="minorHAnsi" w:hAnsiTheme="minorHAnsi" w:cstheme="minorHAnsi"/>
          <w:sz w:val="22"/>
          <w:szCs w:val="22"/>
        </w:rPr>
        <w:tab/>
      </w:r>
      <w:r w:rsidRPr="00053A68">
        <w:rPr>
          <w:rFonts w:asciiTheme="minorHAnsi" w:eastAsiaTheme="minorEastAsia" w:hAnsiTheme="minorHAnsi" w:cstheme="minorHAnsi"/>
          <w:color w:val="000000" w:themeColor="text1"/>
          <w:sz w:val="22"/>
          <w:szCs w:val="22"/>
        </w:rPr>
        <w:t>Install UK site licensed software</w:t>
      </w:r>
    </w:p>
    <w:p w14:paraId="2118ECA3" w14:textId="7DF64686" w:rsidR="0BE6D1DD" w:rsidRPr="00053A68" w:rsidRDefault="0BE6D1DD" w:rsidP="5B44E561">
      <w:pPr>
        <w:ind w:left="360"/>
        <w:rPr>
          <w:rFonts w:asciiTheme="minorHAnsi" w:eastAsiaTheme="minorEastAsia" w:hAnsiTheme="minorHAnsi" w:cstheme="minorHAnsi"/>
          <w:color w:val="000000" w:themeColor="text1"/>
          <w:sz w:val="22"/>
          <w:szCs w:val="22"/>
        </w:rPr>
      </w:pPr>
      <w:r w:rsidRPr="00053A68">
        <w:rPr>
          <w:rFonts w:asciiTheme="minorHAnsi" w:eastAsiaTheme="minorEastAsia" w:hAnsiTheme="minorHAnsi" w:cstheme="minorHAnsi"/>
          <w:color w:val="000000" w:themeColor="text1"/>
          <w:sz w:val="22"/>
          <w:szCs w:val="22"/>
        </w:rPr>
        <w:t>•</w:t>
      </w:r>
      <w:r w:rsidRPr="00053A68">
        <w:rPr>
          <w:rFonts w:asciiTheme="minorHAnsi" w:hAnsiTheme="minorHAnsi" w:cstheme="minorHAnsi"/>
          <w:sz w:val="22"/>
          <w:szCs w:val="22"/>
        </w:rPr>
        <w:tab/>
      </w:r>
      <w:r w:rsidRPr="00053A68">
        <w:rPr>
          <w:rFonts w:asciiTheme="minorHAnsi" w:eastAsiaTheme="minorEastAsia" w:hAnsiTheme="minorHAnsi" w:cstheme="minorHAnsi"/>
          <w:color w:val="000000" w:themeColor="text1"/>
          <w:sz w:val="22"/>
          <w:szCs w:val="22"/>
        </w:rPr>
        <w:t>Install SAS software</w:t>
      </w:r>
    </w:p>
    <w:p w14:paraId="4A9C46FD" w14:textId="1938D362" w:rsidR="5B44E561" w:rsidRPr="00053A68" w:rsidRDefault="5B44E561" w:rsidP="5B44E561">
      <w:pPr>
        <w:pStyle w:val="Body"/>
        <w:rPr>
          <w:rFonts w:asciiTheme="minorHAnsi" w:hAnsiTheme="minorHAnsi" w:cstheme="minorHAnsi"/>
        </w:rPr>
      </w:pPr>
    </w:p>
    <w:sectPr w:rsidR="5B44E561" w:rsidRPr="00053A68">
      <w:headerReference w:type="default" r:id="rId37"/>
      <w:footerReference w:type="default" r:id="rId38"/>
      <w:headerReference w:type="first" r:id="rId39"/>
      <w:footerReference w:type="first" r:id="rId40"/>
      <w:pgSz w:w="12240" w:h="15840"/>
      <w:pgMar w:top="1440" w:right="1440" w:bottom="1440" w:left="1440"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13B18F" w14:textId="77777777" w:rsidR="00A21325" w:rsidRDefault="00A21325">
      <w:r>
        <w:separator/>
      </w:r>
    </w:p>
  </w:endnote>
  <w:endnote w:type="continuationSeparator" w:id="0">
    <w:p w14:paraId="3FAA3442" w14:textId="77777777" w:rsidR="00A21325" w:rsidRDefault="00A213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36B14E" w14:textId="74AAE98A" w:rsidR="00D5039B" w:rsidRDefault="00000000">
    <w:pPr>
      <w:pStyle w:val="Body"/>
      <w:jc w:val="center"/>
    </w:pPr>
    <w:r>
      <w:rPr>
        <w:rFonts w:ascii="Times New Roman" w:hAnsi="Times New Roman"/>
        <w:sz w:val="20"/>
        <w:szCs w:val="20"/>
      </w:rPr>
      <w:fldChar w:fldCharType="begin"/>
    </w:r>
    <w:r>
      <w:rPr>
        <w:rFonts w:ascii="Times New Roman" w:hAnsi="Times New Roman"/>
        <w:sz w:val="20"/>
        <w:szCs w:val="20"/>
      </w:rPr>
      <w:instrText xml:space="preserve"> PAGE </w:instrText>
    </w:r>
    <w:r>
      <w:rPr>
        <w:rFonts w:ascii="Times New Roman" w:hAnsi="Times New Roman"/>
        <w:sz w:val="20"/>
        <w:szCs w:val="20"/>
      </w:rPr>
      <w:fldChar w:fldCharType="separate"/>
    </w:r>
    <w:r w:rsidR="00C134CE">
      <w:rPr>
        <w:rFonts w:ascii="Times New Roman" w:hAnsi="Times New Roman"/>
        <w:noProof/>
        <w:sz w:val="20"/>
        <w:szCs w:val="20"/>
      </w:rPr>
      <w:t>2</w:t>
    </w:r>
    <w:r>
      <w:rPr>
        <w:rFonts w:ascii="Times New Roman" w:hAnsi="Times New Roman"/>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0EA2D7" w14:textId="77777777" w:rsidR="00D5039B" w:rsidRDefault="00D5039B">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72AADD" w14:textId="77777777" w:rsidR="00A21325" w:rsidRDefault="00A21325">
      <w:r>
        <w:separator/>
      </w:r>
    </w:p>
  </w:footnote>
  <w:footnote w:type="continuationSeparator" w:id="0">
    <w:p w14:paraId="07FC8A67" w14:textId="77777777" w:rsidR="00A21325" w:rsidRDefault="00A213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A52294" w14:textId="77777777" w:rsidR="00D5039B" w:rsidRDefault="00D5039B">
    <w:pPr>
      <w:pStyle w:val="HeaderFoo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7DCDA8" w14:textId="77777777" w:rsidR="00D5039B" w:rsidRDefault="00D5039B">
    <w:pPr>
      <w:pStyle w:val="HeaderFooter"/>
    </w:pPr>
  </w:p>
</w:hdr>
</file>

<file path=word/intelligence2.xml><?xml version="1.0" encoding="utf-8"?>
<int2:intelligence xmlns:int2="http://schemas.microsoft.com/office/intelligence/2020/intelligence" xmlns:oel="http://schemas.microsoft.com/office/2019/extlst">
  <int2:observations>
    <int2:textHash int2:hashCode="YDYJ3a1eoJf/wb" int2:id="2jXHwZOn">
      <int2:state int2:value="Rejected" int2:type="spell"/>
    </int2:textHash>
    <int2:textHash int2:hashCode="I1rP3xN19e/YAg" int2:id="8wa5DZNJ">
      <int2:state int2:value="Rejected" int2:type="spell"/>
    </int2:textHash>
    <int2:textHash int2:hashCode="pK7TT0lm3IaIuO" int2:id="eTkJXvTb">
      <int2:state int2:value="Rejected" int2:type="spell"/>
    </int2:textHash>
    <int2:textHash int2:hashCode="B0Du6We71f7qTu" int2:id="ZikI10UN">
      <int2:state int2:value="Rejected" int2:type="spell"/>
    </int2:textHash>
    <int2:textHash int2:hashCode="ZGmshKiXSLtnuS" int2:id="Y8SfqNwu">
      <int2:state int2:value="Rejected" int2:type="spell"/>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AD71C5"/>
    <w:multiLevelType w:val="hybridMultilevel"/>
    <w:tmpl w:val="F97A74A4"/>
    <w:numStyleLink w:val="ImportedStyle11"/>
  </w:abstractNum>
  <w:abstractNum w:abstractNumId="1" w15:restartNumberingAfterBreak="0">
    <w:nsid w:val="1BEC896D"/>
    <w:multiLevelType w:val="hybridMultilevel"/>
    <w:tmpl w:val="B888BA26"/>
    <w:numStyleLink w:val="ImportedStyle3"/>
  </w:abstractNum>
  <w:abstractNum w:abstractNumId="2" w15:restartNumberingAfterBreak="0">
    <w:nsid w:val="1FFB2616"/>
    <w:multiLevelType w:val="hybridMultilevel"/>
    <w:tmpl w:val="958C8720"/>
    <w:numStyleLink w:val="ImportedStyle8"/>
  </w:abstractNum>
  <w:abstractNum w:abstractNumId="3" w15:restartNumberingAfterBreak="0">
    <w:nsid w:val="264131D9"/>
    <w:multiLevelType w:val="hybridMultilevel"/>
    <w:tmpl w:val="ABE874D0"/>
    <w:numStyleLink w:val="ImportedStyle2"/>
  </w:abstractNum>
  <w:abstractNum w:abstractNumId="4" w15:restartNumberingAfterBreak="0">
    <w:nsid w:val="2C253188"/>
    <w:multiLevelType w:val="hybridMultilevel"/>
    <w:tmpl w:val="072EBBD8"/>
    <w:lvl w:ilvl="0" w:tplc="CC9612AC">
      <w:start w:val="1"/>
      <w:numFmt w:val="bullet"/>
      <w:lvlText w:val=""/>
      <w:lvlJc w:val="left"/>
      <w:pPr>
        <w:ind w:left="720" w:hanging="360"/>
      </w:pPr>
      <w:rPr>
        <w:rFonts w:ascii="Symbol" w:hAnsi="Symbol" w:hint="default"/>
      </w:rPr>
    </w:lvl>
    <w:lvl w:ilvl="1" w:tplc="C0D2C4AC">
      <w:start w:val="1"/>
      <w:numFmt w:val="bullet"/>
      <w:lvlText w:val="o"/>
      <w:lvlJc w:val="left"/>
      <w:pPr>
        <w:ind w:left="1440" w:hanging="360"/>
      </w:pPr>
      <w:rPr>
        <w:rFonts w:ascii="Courier New" w:hAnsi="Courier New" w:hint="default"/>
      </w:rPr>
    </w:lvl>
    <w:lvl w:ilvl="2" w:tplc="B52034F4">
      <w:start w:val="1"/>
      <w:numFmt w:val="bullet"/>
      <w:lvlText w:val=""/>
      <w:lvlJc w:val="left"/>
      <w:pPr>
        <w:ind w:left="2160" w:hanging="360"/>
      </w:pPr>
      <w:rPr>
        <w:rFonts w:ascii="Wingdings" w:hAnsi="Wingdings" w:hint="default"/>
      </w:rPr>
    </w:lvl>
    <w:lvl w:ilvl="3" w:tplc="F05E03F6">
      <w:start w:val="1"/>
      <w:numFmt w:val="bullet"/>
      <w:lvlText w:val=""/>
      <w:lvlJc w:val="left"/>
      <w:pPr>
        <w:ind w:left="2880" w:hanging="360"/>
      </w:pPr>
      <w:rPr>
        <w:rFonts w:ascii="Symbol" w:hAnsi="Symbol" w:hint="default"/>
      </w:rPr>
    </w:lvl>
    <w:lvl w:ilvl="4" w:tplc="59A0AE78">
      <w:start w:val="1"/>
      <w:numFmt w:val="bullet"/>
      <w:lvlText w:val="o"/>
      <w:lvlJc w:val="left"/>
      <w:pPr>
        <w:ind w:left="3600" w:hanging="360"/>
      </w:pPr>
      <w:rPr>
        <w:rFonts w:ascii="Courier New" w:hAnsi="Courier New" w:hint="default"/>
      </w:rPr>
    </w:lvl>
    <w:lvl w:ilvl="5" w:tplc="CD84D78C">
      <w:start w:val="1"/>
      <w:numFmt w:val="bullet"/>
      <w:lvlText w:val=""/>
      <w:lvlJc w:val="left"/>
      <w:pPr>
        <w:ind w:left="4320" w:hanging="360"/>
      </w:pPr>
      <w:rPr>
        <w:rFonts w:ascii="Wingdings" w:hAnsi="Wingdings" w:hint="default"/>
      </w:rPr>
    </w:lvl>
    <w:lvl w:ilvl="6" w:tplc="CC16FB1A">
      <w:start w:val="1"/>
      <w:numFmt w:val="bullet"/>
      <w:lvlText w:val=""/>
      <w:lvlJc w:val="left"/>
      <w:pPr>
        <w:ind w:left="5040" w:hanging="360"/>
      </w:pPr>
      <w:rPr>
        <w:rFonts w:ascii="Symbol" w:hAnsi="Symbol" w:hint="default"/>
      </w:rPr>
    </w:lvl>
    <w:lvl w:ilvl="7" w:tplc="9CD04A1C">
      <w:start w:val="1"/>
      <w:numFmt w:val="bullet"/>
      <w:lvlText w:val="o"/>
      <w:lvlJc w:val="left"/>
      <w:pPr>
        <w:ind w:left="5760" w:hanging="360"/>
      </w:pPr>
      <w:rPr>
        <w:rFonts w:ascii="Courier New" w:hAnsi="Courier New" w:hint="default"/>
      </w:rPr>
    </w:lvl>
    <w:lvl w:ilvl="8" w:tplc="A2564832">
      <w:start w:val="1"/>
      <w:numFmt w:val="bullet"/>
      <w:lvlText w:val=""/>
      <w:lvlJc w:val="left"/>
      <w:pPr>
        <w:ind w:left="6480" w:hanging="360"/>
      </w:pPr>
      <w:rPr>
        <w:rFonts w:ascii="Wingdings" w:hAnsi="Wingdings" w:hint="default"/>
      </w:rPr>
    </w:lvl>
  </w:abstractNum>
  <w:abstractNum w:abstractNumId="5" w15:restartNumberingAfterBreak="0">
    <w:nsid w:val="31157CD1"/>
    <w:multiLevelType w:val="hybridMultilevel"/>
    <w:tmpl w:val="ABE874D0"/>
    <w:styleLink w:val="ImportedStyle2"/>
    <w:lvl w:ilvl="0" w:tplc="C8087E12">
      <w:start w:val="1"/>
      <w:numFmt w:val="bullet"/>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B12CB8A">
      <w:start w:val="1"/>
      <w:numFmt w:val="bullet"/>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58C07E8">
      <w:start w:val="1"/>
      <w:numFmt w:val="bullet"/>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B628AA50">
      <w:start w:val="1"/>
      <w:numFmt w:val="bullet"/>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2029C90">
      <w:start w:val="1"/>
      <w:numFmt w:val="bullet"/>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A2C279A">
      <w:start w:val="1"/>
      <w:numFmt w:val="bullet"/>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B41070BC">
      <w:start w:val="1"/>
      <w:numFmt w:val="bullet"/>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E32FCB0">
      <w:start w:val="1"/>
      <w:numFmt w:val="bullet"/>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3A4D5D6">
      <w:start w:val="1"/>
      <w:numFmt w:val="bullet"/>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4062EE35"/>
    <w:multiLevelType w:val="hybridMultilevel"/>
    <w:tmpl w:val="927661D0"/>
    <w:numStyleLink w:val="ImportedStyle7"/>
  </w:abstractNum>
  <w:abstractNum w:abstractNumId="7" w15:restartNumberingAfterBreak="0">
    <w:nsid w:val="414E2196"/>
    <w:multiLevelType w:val="hybridMultilevel"/>
    <w:tmpl w:val="E38E5F8C"/>
    <w:lvl w:ilvl="0" w:tplc="D93C547E">
      <w:numFmt w:val="bullet"/>
      <w:lvlText w:val="•"/>
      <w:lvlJc w:val="left"/>
      <w:pPr>
        <w:ind w:left="720" w:hanging="360"/>
      </w:pPr>
      <w:rPr>
        <w:rFonts w:ascii="Cambria" w:hAnsi="Cambria" w:hint="default"/>
      </w:rPr>
    </w:lvl>
    <w:lvl w:ilvl="1" w:tplc="D0B4FE58">
      <w:start w:val="1"/>
      <w:numFmt w:val="bullet"/>
      <w:lvlText w:val="o"/>
      <w:lvlJc w:val="left"/>
      <w:pPr>
        <w:ind w:left="1440" w:hanging="360"/>
      </w:pPr>
      <w:rPr>
        <w:rFonts w:ascii="Courier New" w:hAnsi="Courier New" w:hint="default"/>
      </w:rPr>
    </w:lvl>
    <w:lvl w:ilvl="2" w:tplc="FA3460C0">
      <w:start w:val="1"/>
      <w:numFmt w:val="bullet"/>
      <w:lvlText w:val=""/>
      <w:lvlJc w:val="left"/>
      <w:pPr>
        <w:ind w:left="2160" w:hanging="360"/>
      </w:pPr>
      <w:rPr>
        <w:rFonts w:ascii="Wingdings" w:hAnsi="Wingdings" w:hint="default"/>
      </w:rPr>
    </w:lvl>
    <w:lvl w:ilvl="3" w:tplc="01D49750">
      <w:start w:val="1"/>
      <w:numFmt w:val="bullet"/>
      <w:lvlText w:val=""/>
      <w:lvlJc w:val="left"/>
      <w:pPr>
        <w:ind w:left="2880" w:hanging="360"/>
      </w:pPr>
      <w:rPr>
        <w:rFonts w:ascii="Symbol" w:hAnsi="Symbol" w:hint="default"/>
      </w:rPr>
    </w:lvl>
    <w:lvl w:ilvl="4" w:tplc="5184AFD6">
      <w:start w:val="1"/>
      <w:numFmt w:val="bullet"/>
      <w:lvlText w:val="o"/>
      <w:lvlJc w:val="left"/>
      <w:pPr>
        <w:ind w:left="3600" w:hanging="360"/>
      </w:pPr>
      <w:rPr>
        <w:rFonts w:ascii="Courier New" w:hAnsi="Courier New" w:hint="default"/>
      </w:rPr>
    </w:lvl>
    <w:lvl w:ilvl="5" w:tplc="189446EE">
      <w:start w:val="1"/>
      <w:numFmt w:val="bullet"/>
      <w:lvlText w:val=""/>
      <w:lvlJc w:val="left"/>
      <w:pPr>
        <w:ind w:left="4320" w:hanging="360"/>
      </w:pPr>
      <w:rPr>
        <w:rFonts w:ascii="Wingdings" w:hAnsi="Wingdings" w:hint="default"/>
      </w:rPr>
    </w:lvl>
    <w:lvl w:ilvl="6" w:tplc="7166D0A8">
      <w:start w:val="1"/>
      <w:numFmt w:val="bullet"/>
      <w:lvlText w:val=""/>
      <w:lvlJc w:val="left"/>
      <w:pPr>
        <w:ind w:left="5040" w:hanging="360"/>
      </w:pPr>
      <w:rPr>
        <w:rFonts w:ascii="Symbol" w:hAnsi="Symbol" w:hint="default"/>
      </w:rPr>
    </w:lvl>
    <w:lvl w:ilvl="7" w:tplc="51C8BECA">
      <w:start w:val="1"/>
      <w:numFmt w:val="bullet"/>
      <w:lvlText w:val="o"/>
      <w:lvlJc w:val="left"/>
      <w:pPr>
        <w:ind w:left="5760" w:hanging="360"/>
      </w:pPr>
      <w:rPr>
        <w:rFonts w:ascii="Courier New" w:hAnsi="Courier New" w:hint="default"/>
      </w:rPr>
    </w:lvl>
    <w:lvl w:ilvl="8" w:tplc="F5D0F31C">
      <w:start w:val="1"/>
      <w:numFmt w:val="bullet"/>
      <w:lvlText w:val=""/>
      <w:lvlJc w:val="left"/>
      <w:pPr>
        <w:ind w:left="6480" w:hanging="360"/>
      </w:pPr>
      <w:rPr>
        <w:rFonts w:ascii="Wingdings" w:hAnsi="Wingdings" w:hint="default"/>
      </w:rPr>
    </w:lvl>
  </w:abstractNum>
  <w:abstractNum w:abstractNumId="8" w15:restartNumberingAfterBreak="0">
    <w:nsid w:val="446CE55A"/>
    <w:multiLevelType w:val="hybridMultilevel"/>
    <w:tmpl w:val="DBDACBB8"/>
    <w:numStyleLink w:val="ImportedStyle6"/>
  </w:abstractNum>
  <w:abstractNum w:abstractNumId="9" w15:restartNumberingAfterBreak="0">
    <w:nsid w:val="491A92AF"/>
    <w:multiLevelType w:val="hybridMultilevel"/>
    <w:tmpl w:val="F97A74A4"/>
    <w:styleLink w:val="ImportedStyle11"/>
    <w:lvl w:ilvl="0" w:tplc="400C62E8">
      <w:start w:val="1"/>
      <w:numFmt w:val="bullet"/>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1889E02">
      <w:start w:val="1"/>
      <w:numFmt w:val="bullet"/>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C40E0D8">
      <w:start w:val="1"/>
      <w:numFmt w:val="bullet"/>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80B08950">
      <w:start w:val="1"/>
      <w:numFmt w:val="bullet"/>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8404218">
      <w:start w:val="1"/>
      <w:numFmt w:val="bullet"/>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594BD64">
      <w:start w:val="1"/>
      <w:numFmt w:val="bullet"/>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29A0302A">
      <w:start w:val="1"/>
      <w:numFmt w:val="bullet"/>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C680F0C">
      <w:start w:val="1"/>
      <w:numFmt w:val="bullet"/>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D841C16">
      <w:start w:val="1"/>
      <w:numFmt w:val="bullet"/>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4A1FFE72"/>
    <w:multiLevelType w:val="hybridMultilevel"/>
    <w:tmpl w:val="958C8720"/>
    <w:styleLink w:val="ImportedStyle8"/>
    <w:lvl w:ilvl="0" w:tplc="5058BE74">
      <w:start w:val="1"/>
      <w:numFmt w:val="bullet"/>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7583642">
      <w:start w:val="1"/>
      <w:numFmt w:val="bullet"/>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A8A25B8">
      <w:start w:val="1"/>
      <w:numFmt w:val="bullet"/>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5B88C588">
      <w:start w:val="1"/>
      <w:numFmt w:val="bullet"/>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A908BAA">
      <w:start w:val="1"/>
      <w:numFmt w:val="bullet"/>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0B0D2C4">
      <w:start w:val="1"/>
      <w:numFmt w:val="bullet"/>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5C408CDE">
      <w:start w:val="1"/>
      <w:numFmt w:val="bullet"/>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E466680">
      <w:start w:val="1"/>
      <w:numFmt w:val="bullet"/>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71EFB08">
      <w:start w:val="1"/>
      <w:numFmt w:val="bullet"/>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4DA30C3A"/>
    <w:multiLevelType w:val="hybridMultilevel"/>
    <w:tmpl w:val="7DB287B0"/>
    <w:styleLink w:val="ImportedStyle9"/>
    <w:lvl w:ilvl="0" w:tplc="F6DCEF9C">
      <w:start w:val="1"/>
      <w:numFmt w:val="bullet"/>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1CED380">
      <w:start w:val="1"/>
      <w:numFmt w:val="bullet"/>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8C46EC8">
      <w:start w:val="1"/>
      <w:numFmt w:val="bullet"/>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85BCF48C">
      <w:start w:val="1"/>
      <w:numFmt w:val="bullet"/>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7727388">
      <w:start w:val="1"/>
      <w:numFmt w:val="bullet"/>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1248386">
      <w:start w:val="1"/>
      <w:numFmt w:val="bullet"/>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19924E76">
      <w:start w:val="1"/>
      <w:numFmt w:val="bullet"/>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EB8F200">
      <w:start w:val="1"/>
      <w:numFmt w:val="bullet"/>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0D6BA18">
      <w:start w:val="1"/>
      <w:numFmt w:val="bullet"/>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536B053A"/>
    <w:multiLevelType w:val="hybridMultilevel"/>
    <w:tmpl w:val="7DB287B0"/>
    <w:numStyleLink w:val="ImportedStyle9"/>
  </w:abstractNum>
  <w:abstractNum w:abstractNumId="13" w15:restartNumberingAfterBreak="0">
    <w:nsid w:val="54DCA462"/>
    <w:multiLevelType w:val="hybridMultilevel"/>
    <w:tmpl w:val="788E5516"/>
    <w:styleLink w:val="ImportedStyle5"/>
    <w:lvl w:ilvl="0" w:tplc="B41049E6">
      <w:start w:val="1"/>
      <w:numFmt w:val="bullet"/>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7B6624A">
      <w:start w:val="1"/>
      <w:numFmt w:val="bullet"/>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5DEFED0">
      <w:start w:val="1"/>
      <w:numFmt w:val="bullet"/>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F843798">
      <w:start w:val="1"/>
      <w:numFmt w:val="bullet"/>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E54D1E4">
      <w:start w:val="1"/>
      <w:numFmt w:val="bullet"/>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FCA809E">
      <w:start w:val="1"/>
      <w:numFmt w:val="bullet"/>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B1D6F896">
      <w:start w:val="1"/>
      <w:numFmt w:val="bullet"/>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6FCEBD2">
      <w:start w:val="1"/>
      <w:numFmt w:val="bullet"/>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5FA276C">
      <w:start w:val="1"/>
      <w:numFmt w:val="bullet"/>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56E7EE57"/>
    <w:multiLevelType w:val="hybridMultilevel"/>
    <w:tmpl w:val="788E5516"/>
    <w:numStyleLink w:val="ImportedStyle5"/>
  </w:abstractNum>
  <w:abstractNum w:abstractNumId="15" w15:restartNumberingAfterBreak="0">
    <w:nsid w:val="577623BF"/>
    <w:multiLevelType w:val="hybridMultilevel"/>
    <w:tmpl w:val="CDCC9D00"/>
    <w:lvl w:ilvl="0" w:tplc="B0926E0A">
      <w:numFmt w:val="bullet"/>
      <w:lvlText w:val="•"/>
      <w:lvlJc w:val="left"/>
      <w:pPr>
        <w:ind w:left="720" w:hanging="360"/>
      </w:pPr>
      <w:rPr>
        <w:rFonts w:ascii="Cambria" w:hAnsi="Cambria" w:hint="default"/>
      </w:rPr>
    </w:lvl>
    <w:lvl w:ilvl="1" w:tplc="D73CB29E">
      <w:start w:val="1"/>
      <w:numFmt w:val="bullet"/>
      <w:lvlText w:val="o"/>
      <w:lvlJc w:val="left"/>
      <w:pPr>
        <w:ind w:left="1440" w:hanging="360"/>
      </w:pPr>
      <w:rPr>
        <w:rFonts w:ascii="Courier New" w:hAnsi="Courier New" w:hint="default"/>
      </w:rPr>
    </w:lvl>
    <w:lvl w:ilvl="2" w:tplc="F91AE408">
      <w:start w:val="1"/>
      <w:numFmt w:val="bullet"/>
      <w:lvlText w:val=""/>
      <w:lvlJc w:val="left"/>
      <w:pPr>
        <w:ind w:left="2160" w:hanging="360"/>
      </w:pPr>
      <w:rPr>
        <w:rFonts w:ascii="Wingdings" w:hAnsi="Wingdings" w:hint="default"/>
      </w:rPr>
    </w:lvl>
    <w:lvl w:ilvl="3" w:tplc="B7D881D0">
      <w:start w:val="1"/>
      <w:numFmt w:val="bullet"/>
      <w:lvlText w:val=""/>
      <w:lvlJc w:val="left"/>
      <w:pPr>
        <w:ind w:left="2880" w:hanging="360"/>
      </w:pPr>
      <w:rPr>
        <w:rFonts w:ascii="Symbol" w:hAnsi="Symbol" w:hint="default"/>
      </w:rPr>
    </w:lvl>
    <w:lvl w:ilvl="4" w:tplc="75CEED9C">
      <w:start w:val="1"/>
      <w:numFmt w:val="bullet"/>
      <w:lvlText w:val="o"/>
      <w:lvlJc w:val="left"/>
      <w:pPr>
        <w:ind w:left="3600" w:hanging="360"/>
      </w:pPr>
      <w:rPr>
        <w:rFonts w:ascii="Courier New" w:hAnsi="Courier New" w:hint="default"/>
      </w:rPr>
    </w:lvl>
    <w:lvl w:ilvl="5" w:tplc="0B1EC276">
      <w:start w:val="1"/>
      <w:numFmt w:val="bullet"/>
      <w:lvlText w:val=""/>
      <w:lvlJc w:val="left"/>
      <w:pPr>
        <w:ind w:left="4320" w:hanging="360"/>
      </w:pPr>
      <w:rPr>
        <w:rFonts w:ascii="Wingdings" w:hAnsi="Wingdings" w:hint="default"/>
      </w:rPr>
    </w:lvl>
    <w:lvl w:ilvl="6" w:tplc="C4A2FE50">
      <w:start w:val="1"/>
      <w:numFmt w:val="bullet"/>
      <w:lvlText w:val=""/>
      <w:lvlJc w:val="left"/>
      <w:pPr>
        <w:ind w:left="5040" w:hanging="360"/>
      </w:pPr>
      <w:rPr>
        <w:rFonts w:ascii="Symbol" w:hAnsi="Symbol" w:hint="default"/>
      </w:rPr>
    </w:lvl>
    <w:lvl w:ilvl="7" w:tplc="F57AE022">
      <w:start w:val="1"/>
      <w:numFmt w:val="bullet"/>
      <w:lvlText w:val="o"/>
      <w:lvlJc w:val="left"/>
      <w:pPr>
        <w:ind w:left="5760" w:hanging="360"/>
      </w:pPr>
      <w:rPr>
        <w:rFonts w:ascii="Courier New" w:hAnsi="Courier New" w:hint="default"/>
      </w:rPr>
    </w:lvl>
    <w:lvl w:ilvl="8" w:tplc="1040B5AC">
      <w:start w:val="1"/>
      <w:numFmt w:val="bullet"/>
      <w:lvlText w:val=""/>
      <w:lvlJc w:val="left"/>
      <w:pPr>
        <w:ind w:left="6480" w:hanging="360"/>
      </w:pPr>
      <w:rPr>
        <w:rFonts w:ascii="Wingdings" w:hAnsi="Wingdings" w:hint="default"/>
      </w:rPr>
    </w:lvl>
  </w:abstractNum>
  <w:abstractNum w:abstractNumId="16" w15:restartNumberingAfterBreak="0">
    <w:nsid w:val="58502971"/>
    <w:multiLevelType w:val="hybridMultilevel"/>
    <w:tmpl w:val="DBDACBB8"/>
    <w:styleLink w:val="ImportedStyle6"/>
    <w:lvl w:ilvl="0" w:tplc="09F4391C">
      <w:start w:val="1"/>
      <w:numFmt w:val="bullet"/>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49CBC98">
      <w:start w:val="1"/>
      <w:numFmt w:val="bullet"/>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FAA9CFE">
      <w:start w:val="1"/>
      <w:numFmt w:val="bullet"/>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6904554A">
      <w:start w:val="1"/>
      <w:numFmt w:val="bullet"/>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55CFACA">
      <w:start w:val="1"/>
      <w:numFmt w:val="bullet"/>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0E61E32">
      <w:start w:val="1"/>
      <w:numFmt w:val="bullet"/>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EE98F434">
      <w:start w:val="1"/>
      <w:numFmt w:val="bullet"/>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0AC3A6A">
      <w:start w:val="1"/>
      <w:numFmt w:val="bullet"/>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4262E1E">
      <w:start w:val="1"/>
      <w:numFmt w:val="bullet"/>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5B6A0E64"/>
    <w:multiLevelType w:val="hybridMultilevel"/>
    <w:tmpl w:val="07AC9930"/>
    <w:lvl w:ilvl="0" w:tplc="762E5F26">
      <w:start w:val="1"/>
      <w:numFmt w:val="bullet"/>
      <w:lvlText w:val=""/>
      <w:lvlJc w:val="left"/>
      <w:pPr>
        <w:ind w:left="720" w:hanging="360"/>
      </w:pPr>
      <w:rPr>
        <w:rFonts w:ascii="Symbol" w:hAnsi="Symbol" w:hint="default"/>
      </w:rPr>
    </w:lvl>
    <w:lvl w:ilvl="1" w:tplc="A9524668">
      <w:start w:val="1"/>
      <w:numFmt w:val="bullet"/>
      <w:lvlText w:val="o"/>
      <w:lvlJc w:val="left"/>
      <w:pPr>
        <w:ind w:left="1440" w:hanging="360"/>
      </w:pPr>
      <w:rPr>
        <w:rFonts w:ascii="Courier New" w:hAnsi="Courier New" w:hint="default"/>
      </w:rPr>
    </w:lvl>
    <w:lvl w:ilvl="2" w:tplc="5BD684E8">
      <w:start w:val="1"/>
      <w:numFmt w:val="bullet"/>
      <w:lvlText w:val=""/>
      <w:lvlJc w:val="left"/>
      <w:pPr>
        <w:ind w:left="2160" w:hanging="360"/>
      </w:pPr>
      <w:rPr>
        <w:rFonts w:ascii="Wingdings" w:hAnsi="Wingdings" w:hint="default"/>
      </w:rPr>
    </w:lvl>
    <w:lvl w:ilvl="3" w:tplc="46AEE036">
      <w:start w:val="1"/>
      <w:numFmt w:val="bullet"/>
      <w:lvlText w:val=""/>
      <w:lvlJc w:val="left"/>
      <w:pPr>
        <w:ind w:left="2880" w:hanging="360"/>
      </w:pPr>
      <w:rPr>
        <w:rFonts w:ascii="Symbol" w:hAnsi="Symbol" w:hint="default"/>
      </w:rPr>
    </w:lvl>
    <w:lvl w:ilvl="4" w:tplc="F9F25D4C">
      <w:start w:val="1"/>
      <w:numFmt w:val="bullet"/>
      <w:lvlText w:val="o"/>
      <w:lvlJc w:val="left"/>
      <w:pPr>
        <w:ind w:left="3600" w:hanging="360"/>
      </w:pPr>
      <w:rPr>
        <w:rFonts w:ascii="Courier New" w:hAnsi="Courier New" w:hint="default"/>
      </w:rPr>
    </w:lvl>
    <w:lvl w:ilvl="5" w:tplc="A39C0790">
      <w:start w:val="1"/>
      <w:numFmt w:val="bullet"/>
      <w:lvlText w:val=""/>
      <w:lvlJc w:val="left"/>
      <w:pPr>
        <w:ind w:left="4320" w:hanging="360"/>
      </w:pPr>
      <w:rPr>
        <w:rFonts w:ascii="Wingdings" w:hAnsi="Wingdings" w:hint="default"/>
      </w:rPr>
    </w:lvl>
    <w:lvl w:ilvl="6" w:tplc="8CA05D6C">
      <w:start w:val="1"/>
      <w:numFmt w:val="bullet"/>
      <w:lvlText w:val=""/>
      <w:lvlJc w:val="left"/>
      <w:pPr>
        <w:ind w:left="5040" w:hanging="360"/>
      </w:pPr>
      <w:rPr>
        <w:rFonts w:ascii="Symbol" w:hAnsi="Symbol" w:hint="default"/>
      </w:rPr>
    </w:lvl>
    <w:lvl w:ilvl="7" w:tplc="88A812FE">
      <w:start w:val="1"/>
      <w:numFmt w:val="bullet"/>
      <w:lvlText w:val="o"/>
      <w:lvlJc w:val="left"/>
      <w:pPr>
        <w:ind w:left="5760" w:hanging="360"/>
      </w:pPr>
      <w:rPr>
        <w:rFonts w:ascii="Courier New" w:hAnsi="Courier New" w:hint="default"/>
      </w:rPr>
    </w:lvl>
    <w:lvl w:ilvl="8" w:tplc="F7D66DE0">
      <w:start w:val="1"/>
      <w:numFmt w:val="bullet"/>
      <w:lvlText w:val=""/>
      <w:lvlJc w:val="left"/>
      <w:pPr>
        <w:ind w:left="6480" w:hanging="360"/>
      </w:pPr>
      <w:rPr>
        <w:rFonts w:ascii="Wingdings" w:hAnsi="Wingdings" w:hint="default"/>
      </w:rPr>
    </w:lvl>
  </w:abstractNum>
  <w:abstractNum w:abstractNumId="18" w15:restartNumberingAfterBreak="0">
    <w:nsid w:val="654FF543"/>
    <w:multiLevelType w:val="hybridMultilevel"/>
    <w:tmpl w:val="B888BA26"/>
    <w:styleLink w:val="ImportedStyle3"/>
    <w:lvl w:ilvl="0" w:tplc="D3F29828">
      <w:start w:val="1"/>
      <w:numFmt w:val="bullet"/>
      <w:lvlText w:val="●"/>
      <w:lvlJc w:val="left"/>
      <w:pPr>
        <w:ind w:left="720" w:hanging="360"/>
      </w:pPr>
      <w:rPr>
        <w:rFonts w:ascii="Georgia" w:eastAsia="Georgia" w:hAnsi="Georgia" w:cs="Georgia"/>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1" w:tplc="BFFE0436">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102F5C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56A9D38">
      <w:start w:val="1"/>
      <w:numFmt w:val="bullet"/>
      <w:lvlText w:val="●"/>
      <w:lvlJc w:val="left"/>
      <w:pPr>
        <w:ind w:left="2880" w:hanging="360"/>
      </w:pPr>
      <w:rPr>
        <w:rFonts w:ascii="Georgia" w:eastAsia="Georgia" w:hAnsi="Georgia" w:cs="Georgia"/>
        <w:b w:val="0"/>
        <w:bCs w:val="0"/>
        <w:i w:val="0"/>
        <w:iCs w:val="0"/>
        <w:caps w:val="0"/>
        <w:smallCaps w:val="0"/>
        <w:strike w:val="0"/>
        <w:dstrike w:val="0"/>
        <w:outline w:val="0"/>
        <w:emboss w:val="0"/>
        <w:imprint w:val="0"/>
        <w:spacing w:val="0"/>
        <w:w w:val="100"/>
        <w:kern w:val="0"/>
        <w:position w:val="0"/>
        <w:highlight w:val="none"/>
        <w:vertAlign w:val="baseline"/>
      </w:rPr>
    </w:lvl>
    <w:lvl w:ilvl="4" w:tplc="F78A1A4E">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07EAAD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39C2174">
      <w:start w:val="1"/>
      <w:numFmt w:val="bullet"/>
      <w:lvlText w:val="●"/>
      <w:lvlJc w:val="left"/>
      <w:pPr>
        <w:ind w:left="5040" w:hanging="360"/>
      </w:pPr>
      <w:rPr>
        <w:rFonts w:ascii="Georgia" w:eastAsia="Georgia" w:hAnsi="Georgia" w:cs="Georgia"/>
        <w:b w:val="0"/>
        <w:bCs w:val="0"/>
        <w:i w:val="0"/>
        <w:iCs w:val="0"/>
        <w:caps w:val="0"/>
        <w:smallCaps w:val="0"/>
        <w:strike w:val="0"/>
        <w:dstrike w:val="0"/>
        <w:outline w:val="0"/>
        <w:emboss w:val="0"/>
        <w:imprint w:val="0"/>
        <w:spacing w:val="0"/>
        <w:w w:val="100"/>
        <w:kern w:val="0"/>
        <w:position w:val="0"/>
        <w:highlight w:val="none"/>
        <w:vertAlign w:val="baseline"/>
      </w:rPr>
    </w:lvl>
    <w:lvl w:ilvl="7" w:tplc="D0CCB36E">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6500EE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69F54FC2"/>
    <w:multiLevelType w:val="hybridMultilevel"/>
    <w:tmpl w:val="7236F3F4"/>
    <w:lvl w:ilvl="0" w:tplc="6152FAEE">
      <w:start w:val="1"/>
      <w:numFmt w:val="bullet"/>
      <w:lvlText w:val=""/>
      <w:lvlJc w:val="left"/>
      <w:pPr>
        <w:ind w:left="720" w:hanging="360"/>
      </w:pPr>
      <w:rPr>
        <w:rFonts w:ascii="Symbol" w:hAnsi="Symbol" w:hint="default"/>
      </w:rPr>
    </w:lvl>
    <w:lvl w:ilvl="1" w:tplc="30C09D5C">
      <w:start w:val="1"/>
      <w:numFmt w:val="bullet"/>
      <w:lvlText w:val="o"/>
      <w:lvlJc w:val="left"/>
      <w:pPr>
        <w:ind w:left="1440" w:hanging="360"/>
      </w:pPr>
      <w:rPr>
        <w:rFonts w:ascii="Courier New" w:hAnsi="Courier New" w:hint="default"/>
      </w:rPr>
    </w:lvl>
    <w:lvl w:ilvl="2" w:tplc="499A1D08">
      <w:start w:val="1"/>
      <w:numFmt w:val="bullet"/>
      <w:lvlText w:val=""/>
      <w:lvlJc w:val="left"/>
      <w:pPr>
        <w:ind w:left="2160" w:hanging="360"/>
      </w:pPr>
      <w:rPr>
        <w:rFonts w:ascii="Wingdings" w:hAnsi="Wingdings" w:hint="default"/>
      </w:rPr>
    </w:lvl>
    <w:lvl w:ilvl="3" w:tplc="13F60ADE">
      <w:start w:val="1"/>
      <w:numFmt w:val="bullet"/>
      <w:lvlText w:val=""/>
      <w:lvlJc w:val="left"/>
      <w:pPr>
        <w:ind w:left="2880" w:hanging="360"/>
      </w:pPr>
      <w:rPr>
        <w:rFonts w:ascii="Symbol" w:hAnsi="Symbol" w:hint="default"/>
      </w:rPr>
    </w:lvl>
    <w:lvl w:ilvl="4" w:tplc="651C6F42">
      <w:start w:val="1"/>
      <w:numFmt w:val="bullet"/>
      <w:lvlText w:val="o"/>
      <w:lvlJc w:val="left"/>
      <w:pPr>
        <w:ind w:left="3600" w:hanging="360"/>
      </w:pPr>
      <w:rPr>
        <w:rFonts w:ascii="Courier New" w:hAnsi="Courier New" w:hint="default"/>
      </w:rPr>
    </w:lvl>
    <w:lvl w:ilvl="5" w:tplc="C424238E">
      <w:start w:val="1"/>
      <w:numFmt w:val="bullet"/>
      <w:lvlText w:val=""/>
      <w:lvlJc w:val="left"/>
      <w:pPr>
        <w:ind w:left="4320" w:hanging="360"/>
      </w:pPr>
      <w:rPr>
        <w:rFonts w:ascii="Wingdings" w:hAnsi="Wingdings" w:hint="default"/>
      </w:rPr>
    </w:lvl>
    <w:lvl w:ilvl="6" w:tplc="628E7DD6">
      <w:start w:val="1"/>
      <w:numFmt w:val="bullet"/>
      <w:lvlText w:val=""/>
      <w:lvlJc w:val="left"/>
      <w:pPr>
        <w:ind w:left="5040" w:hanging="360"/>
      </w:pPr>
      <w:rPr>
        <w:rFonts w:ascii="Symbol" w:hAnsi="Symbol" w:hint="default"/>
      </w:rPr>
    </w:lvl>
    <w:lvl w:ilvl="7" w:tplc="06E01ECE">
      <w:start w:val="1"/>
      <w:numFmt w:val="bullet"/>
      <w:lvlText w:val="o"/>
      <w:lvlJc w:val="left"/>
      <w:pPr>
        <w:ind w:left="5760" w:hanging="360"/>
      </w:pPr>
      <w:rPr>
        <w:rFonts w:ascii="Courier New" w:hAnsi="Courier New" w:hint="default"/>
      </w:rPr>
    </w:lvl>
    <w:lvl w:ilvl="8" w:tplc="3FCE2202">
      <w:start w:val="1"/>
      <w:numFmt w:val="bullet"/>
      <w:lvlText w:val=""/>
      <w:lvlJc w:val="left"/>
      <w:pPr>
        <w:ind w:left="6480" w:hanging="360"/>
      </w:pPr>
      <w:rPr>
        <w:rFonts w:ascii="Wingdings" w:hAnsi="Wingdings" w:hint="default"/>
      </w:rPr>
    </w:lvl>
  </w:abstractNum>
  <w:abstractNum w:abstractNumId="20" w15:restartNumberingAfterBreak="0">
    <w:nsid w:val="6A3EFE83"/>
    <w:multiLevelType w:val="hybridMultilevel"/>
    <w:tmpl w:val="2BD626CC"/>
    <w:numStyleLink w:val="ImportedStyle4"/>
  </w:abstractNum>
  <w:abstractNum w:abstractNumId="21" w15:restartNumberingAfterBreak="0">
    <w:nsid w:val="72842D48"/>
    <w:multiLevelType w:val="hybridMultilevel"/>
    <w:tmpl w:val="E220A208"/>
    <w:numStyleLink w:val="ImportedStyle1"/>
  </w:abstractNum>
  <w:abstractNum w:abstractNumId="22" w15:restartNumberingAfterBreak="0">
    <w:nsid w:val="76B2885A"/>
    <w:multiLevelType w:val="hybridMultilevel"/>
    <w:tmpl w:val="927661D0"/>
    <w:styleLink w:val="ImportedStyle7"/>
    <w:lvl w:ilvl="0" w:tplc="C21430A2">
      <w:start w:val="1"/>
      <w:numFmt w:val="bullet"/>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B1ED00E">
      <w:start w:val="1"/>
      <w:numFmt w:val="bullet"/>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20E8998">
      <w:start w:val="1"/>
      <w:numFmt w:val="bullet"/>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01184650">
      <w:start w:val="1"/>
      <w:numFmt w:val="bullet"/>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9041702">
      <w:start w:val="1"/>
      <w:numFmt w:val="bullet"/>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3180DCA">
      <w:start w:val="1"/>
      <w:numFmt w:val="bullet"/>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61D456DC">
      <w:start w:val="1"/>
      <w:numFmt w:val="bullet"/>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22A8F8A">
      <w:start w:val="1"/>
      <w:numFmt w:val="bullet"/>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570A68E">
      <w:start w:val="1"/>
      <w:numFmt w:val="bullet"/>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76EB04BD"/>
    <w:multiLevelType w:val="hybridMultilevel"/>
    <w:tmpl w:val="2BD626CC"/>
    <w:styleLink w:val="ImportedStyle4"/>
    <w:lvl w:ilvl="0" w:tplc="B6A8E1CE">
      <w:start w:val="1"/>
      <w:numFmt w:val="bullet"/>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220EA9A">
      <w:start w:val="1"/>
      <w:numFmt w:val="bullet"/>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1E8B36C">
      <w:start w:val="1"/>
      <w:numFmt w:val="bullet"/>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B51C8576">
      <w:start w:val="1"/>
      <w:numFmt w:val="bullet"/>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408C57E">
      <w:start w:val="1"/>
      <w:numFmt w:val="bullet"/>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4FC0C12">
      <w:start w:val="1"/>
      <w:numFmt w:val="bullet"/>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4CE2F9D6">
      <w:start w:val="1"/>
      <w:numFmt w:val="bullet"/>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F24194E">
      <w:start w:val="1"/>
      <w:numFmt w:val="bullet"/>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9943634">
      <w:start w:val="1"/>
      <w:numFmt w:val="bullet"/>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7961A3A3"/>
    <w:multiLevelType w:val="hybridMultilevel"/>
    <w:tmpl w:val="E220A208"/>
    <w:styleLink w:val="ImportedStyle1"/>
    <w:lvl w:ilvl="0" w:tplc="7C1010F8">
      <w:start w:val="1"/>
      <w:numFmt w:val="bullet"/>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E02BCF8">
      <w:start w:val="1"/>
      <w:numFmt w:val="bullet"/>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C7AE90E">
      <w:start w:val="1"/>
      <w:numFmt w:val="bullet"/>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49E8A74C">
      <w:start w:val="1"/>
      <w:numFmt w:val="bullet"/>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58018F8">
      <w:start w:val="1"/>
      <w:numFmt w:val="bullet"/>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42E03AA">
      <w:start w:val="1"/>
      <w:numFmt w:val="bullet"/>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C307DFE">
      <w:start w:val="1"/>
      <w:numFmt w:val="bullet"/>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DAC01B8">
      <w:start w:val="1"/>
      <w:numFmt w:val="bullet"/>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9F8B5C6">
      <w:start w:val="1"/>
      <w:numFmt w:val="bullet"/>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1301960858">
    <w:abstractNumId w:val="15"/>
  </w:num>
  <w:num w:numId="2" w16cid:durableId="386344301">
    <w:abstractNumId w:val="19"/>
  </w:num>
  <w:num w:numId="3" w16cid:durableId="1592203261">
    <w:abstractNumId w:val="4"/>
  </w:num>
  <w:num w:numId="4" w16cid:durableId="109520884">
    <w:abstractNumId w:val="17"/>
  </w:num>
  <w:num w:numId="5" w16cid:durableId="482935086">
    <w:abstractNumId w:val="7"/>
  </w:num>
  <w:num w:numId="6" w16cid:durableId="1222668781">
    <w:abstractNumId w:val="24"/>
  </w:num>
  <w:num w:numId="7" w16cid:durableId="1773890518">
    <w:abstractNumId w:val="21"/>
  </w:num>
  <w:num w:numId="8" w16cid:durableId="1042288973">
    <w:abstractNumId w:val="5"/>
  </w:num>
  <w:num w:numId="9" w16cid:durableId="596351">
    <w:abstractNumId w:val="3"/>
  </w:num>
  <w:num w:numId="10" w16cid:durableId="282151733">
    <w:abstractNumId w:val="18"/>
  </w:num>
  <w:num w:numId="11" w16cid:durableId="1288663089">
    <w:abstractNumId w:val="1"/>
  </w:num>
  <w:num w:numId="12" w16cid:durableId="1624575068">
    <w:abstractNumId w:val="23"/>
  </w:num>
  <w:num w:numId="13" w16cid:durableId="714737199">
    <w:abstractNumId w:val="20"/>
  </w:num>
  <w:num w:numId="14" w16cid:durableId="1084374887">
    <w:abstractNumId w:val="13"/>
  </w:num>
  <w:num w:numId="15" w16cid:durableId="468789630">
    <w:abstractNumId w:val="14"/>
  </w:num>
  <w:num w:numId="16" w16cid:durableId="563759010">
    <w:abstractNumId w:val="16"/>
  </w:num>
  <w:num w:numId="17" w16cid:durableId="406076758">
    <w:abstractNumId w:val="8"/>
  </w:num>
  <w:num w:numId="18" w16cid:durableId="1831480535">
    <w:abstractNumId w:val="22"/>
  </w:num>
  <w:num w:numId="19" w16cid:durableId="677123785">
    <w:abstractNumId w:val="6"/>
  </w:num>
  <w:num w:numId="20" w16cid:durableId="1007289714">
    <w:abstractNumId w:val="10"/>
  </w:num>
  <w:num w:numId="21" w16cid:durableId="1172836498">
    <w:abstractNumId w:val="2"/>
  </w:num>
  <w:num w:numId="22" w16cid:durableId="113913573">
    <w:abstractNumId w:val="11"/>
  </w:num>
  <w:num w:numId="23" w16cid:durableId="1969243852">
    <w:abstractNumId w:val="12"/>
  </w:num>
  <w:num w:numId="24" w16cid:durableId="1292633226">
    <w:abstractNumId w:val="9"/>
  </w:num>
  <w:num w:numId="25" w16cid:durableId="13575806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8"/>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4B27"/>
    <w:rsid w:val="00014584"/>
    <w:rsid w:val="00053A68"/>
    <w:rsid w:val="00394600"/>
    <w:rsid w:val="00547125"/>
    <w:rsid w:val="008B7699"/>
    <w:rsid w:val="00A21325"/>
    <w:rsid w:val="00A44EE0"/>
    <w:rsid w:val="00C134CE"/>
    <w:rsid w:val="00C25C46"/>
    <w:rsid w:val="00D5039B"/>
    <w:rsid w:val="00DF0A9E"/>
    <w:rsid w:val="00F14B27"/>
    <w:rsid w:val="015E7208"/>
    <w:rsid w:val="0189A454"/>
    <w:rsid w:val="01AF886E"/>
    <w:rsid w:val="029143E9"/>
    <w:rsid w:val="029A5204"/>
    <w:rsid w:val="02B03F51"/>
    <w:rsid w:val="03047CE6"/>
    <w:rsid w:val="0356195B"/>
    <w:rsid w:val="03710848"/>
    <w:rsid w:val="03BD55BE"/>
    <w:rsid w:val="046D2F5D"/>
    <w:rsid w:val="0485763C"/>
    <w:rsid w:val="048FBEE7"/>
    <w:rsid w:val="04CCE53D"/>
    <w:rsid w:val="04D66FF9"/>
    <w:rsid w:val="05B6F994"/>
    <w:rsid w:val="05D12ECF"/>
    <w:rsid w:val="05D19416"/>
    <w:rsid w:val="05EB4FE3"/>
    <w:rsid w:val="06120C7B"/>
    <w:rsid w:val="069BAADF"/>
    <w:rsid w:val="06D29588"/>
    <w:rsid w:val="07196233"/>
    <w:rsid w:val="071E59F4"/>
    <w:rsid w:val="07EC50FE"/>
    <w:rsid w:val="0889888C"/>
    <w:rsid w:val="09609464"/>
    <w:rsid w:val="097D4C34"/>
    <w:rsid w:val="09C0FF6F"/>
    <w:rsid w:val="09DA50BC"/>
    <w:rsid w:val="09E8B96A"/>
    <w:rsid w:val="09F766C9"/>
    <w:rsid w:val="0A18CE27"/>
    <w:rsid w:val="0A92B863"/>
    <w:rsid w:val="0AC64353"/>
    <w:rsid w:val="0B106DE7"/>
    <w:rsid w:val="0B51CB54"/>
    <w:rsid w:val="0BE6D1DD"/>
    <w:rsid w:val="0D20E977"/>
    <w:rsid w:val="0D25F826"/>
    <w:rsid w:val="0D7302AF"/>
    <w:rsid w:val="0EA6235D"/>
    <w:rsid w:val="0EA86A2D"/>
    <w:rsid w:val="0F3807C9"/>
    <w:rsid w:val="0F5359F3"/>
    <w:rsid w:val="0F56F46D"/>
    <w:rsid w:val="0FBDF1BB"/>
    <w:rsid w:val="0FD145FA"/>
    <w:rsid w:val="0FF42A38"/>
    <w:rsid w:val="10646932"/>
    <w:rsid w:val="10C8BF65"/>
    <w:rsid w:val="11653B93"/>
    <w:rsid w:val="11694608"/>
    <w:rsid w:val="124D50EE"/>
    <w:rsid w:val="1269AA34"/>
    <w:rsid w:val="129CCBFA"/>
    <w:rsid w:val="1376761D"/>
    <w:rsid w:val="13C85005"/>
    <w:rsid w:val="14AF0BEA"/>
    <w:rsid w:val="14D7A74F"/>
    <w:rsid w:val="15306856"/>
    <w:rsid w:val="1598112A"/>
    <w:rsid w:val="15F926A0"/>
    <w:rsid w:val="166BB64C"/>
    <w:rsid w:val="168B1D27"/>
    <w:rsid w:val="16EC85B6"/>
    <w:rsid w:val="17352EE2"/>
    <w:rsid w:val="179775E7"/>
    <w:rsid w:val="17A44C9E"/>
    <w:rsid w:val="17C429E6"/>
    <w:rsid w:val="1857E287"/>
    <w:rsid w:val="18906E13"/>
    <w:rsid w:val="18922BAA"/>
    <w:rsid w:val="18F2ABB6"/>
    <w:rsid w:val="18F743AB"/>
    <w:rsid w:val="1908EC87"/>
    <w:rsid w:val="193DF9EC"/>
    <w:rsid w:val="195CF9FD"/>
    <w:rsid w:val="19B8F4CF"/>
    <w:rsid w:val="1A160FE2"/>
    <w:rsid w:val="1A5EAF61"/>
    <w:rsid w:val="1A7CB39B"/>
    <w:rsid w:val="1A83E2F4"/>
    <w:rsid w:val="1C420AD0"/>
    <w:rsid w:val="1CE7ECB4"/>
    <w:rsid w:val="1D2EE291"/>
    <w:rsid w:val="1D6F476D"/>
    <w:rsid w:val="1DB98DC6"/>
    <w:rsid w:val="1DD589DB"/>
    <w:rsid w:val="1F47CF16"/>
    <w:rsid w:val="1F6576BD"/>
    <w:rsid w:val="1F804C7E"/>
    <w:rsid w:val="1F9FCE2C"/>
    <w:rsid w:val="1FD96C4C"/>
    <w:rsid w:val="20CC9135"/>
    <w:rsid w:val="20FB79FE"/>
    <w:rsid w:val="21273EBC"/>
    <w:rsid w:val="2240D063"/>
    <w:rsid w:val="2240EEFE"/>
    <w:rsid w:val="22968D28"/>
    <w:rsid w:val="22B26E25"/>
    <w:rsid w:val="22C5B7E5"/>
    <w:rsid w:val="232231C9"/>
    <w:rsid w:val="23E92512"/>
    <w:rsid w:val="23EA1413"/>
    <w:rsid w:val="23F693DB"/>
    <w:rsid w:val="248C8217"/>
    <w:rsid w:val="24A0DB44"/>
    <w:rsid w:val="24C2FE1E"/>
    <w:rsid w:val="250BE6F0"/>
    <w:rsid w:val="25112DA8"/>
    <w:rsid w:val="259C2737"/>
    <w:rsid w:val="25CE2A36"/>
    <w:rsid w:val="25DE5009"/>
    <w:rsid w:val="26772178"/>
    <w:rsid w:val="26ED74AF"/>
    <w:rsid w:val="274D73A2"/>
    <w:rsid w:val="27B50C96"/>
    <w:rsid w:val="27D4E6E9"/>
    <w:rsid w:val="288BBB20"/>
    <w:rsid w:val="28E7B7D3"/>
    <w:rsid w:val="293A2E43"/>
    <w:rsid w:val="2A26C8E9"/>
    <w:rsid w:val="2AA6BAB8"/>
    <w:rsid w:val="2B02D848"/>
    <w:rsid w:val="2B0A06EF"/>
    <w:rsid w:val="2B4223D8"/>
    <w:rsid w:val="2B4B11A5"/>
    <w:rsid w:val="2B753C66"/>
    <w:rsid w:val="2B96F3A9"/>
    <w:rsid w:val="2BE1DCD8"/>
    <w:rsid w:val="2DABDADF"/>
    <w:rsid w:val="2DADE211"/>
    <w:rsid w:val="2E12025D"/>
    <w:rsid w:val="2ED54E6A"/>
    <w:rsid w:val="2F7AE1E4"/>
    <w:rsid w:val="2FC41ABD"/>
    <w:rsid w:val="2FCD540C"/>
    <w:rsid w:val="3089EBD6"/>
    <w:rsid w:val="3135E3B4"/>
    <w:rsid w:val="3296A8D5"/>
    <w:rsid w:val="32F46E53"/>
    <w:rsid w:val="3338C2A2"/>
    <w:rsid w:val="33394368"/>
    <w:rsid w:val="3343936A"/>
    <w:rsid w:val="339137AC"/>
    <w:rsid w:val="344B431F"/>
    <w:rsid w:val="34D9B1B3"/>
    <w:rsid w:val="34FF79DE"/>
    <w:rsid w:val="358B2AEE"/>
    <w:rsid w:val="35A1C76E"/>
    <w:rsid w:val="36C09B0E"/>
    <w:rsid w:val="36C89DAC"/>
    <w:rsid w:val="37DA80AD"/>
    <w:rsid w:val="3895C93E"/>
    <w:rsid w:val="391C649D"/>
    <w:rsid w:val="39C1266F"/>
    <w:rsid w:val="39C68CBD"/>
    <w:rsid w:val="3ADA493D"/>
    <w:rsid w:val="3AFDC4C3"/>
    <w:rsid w:val="3BD5F121"/>
    <w:rsid w:val="3BE7A8C8"/>
    <w:rsid w:val="3C0318B4"/>
    <w:rsid w:val="3C15CABD"/>
    <w:rsid w:val="3C656647"/>
    <w:rsid w:val="3CADB6E1"/>
    <w:rsid w:val="3CAFBD03"/>
    <w:rsid w:val="3D4BC1BD"/>
    <w:rsid w:val="3D5767CF"/>
    <w:rsid w:val="3D95AA46"/>
    <w:rsid w:val="3DC77D4C"/>
    <w:rsid w:val="3DC81D88"/>
    <w:rsid w:val="3DF71C59"/>
    <w:rsid w:val="3E481D7A"/>
    <w:rsid w:val="3EDF7CAF"/>
    <w:rsid w:val="3FC06544"/>
    <w:rsid w:val="3FD765C8"/>
    <w:rsid w:val="40A9B616"/>
    <w:rsid w:val="40D0F401"/>
    <w:rsid w:val="4169D10A"/>
    <w:rsid w:val="41C86496"/>
    <w:rsid w:val="42DC13E5"/>
    <w:rsid w:val="432A209E"/>
    <w:rsid w:val="432CB31A"/>
    <w:rsid w:val="433ABDD2"/>
    <w:rsid w:val="43864426"/>
    <w:rsid w:val="4482E0C1"/>
    <w:rsid w:val="448D3E56"/>
    <w:rsid w:val="44A7E34B"/>
    <w:rsid w:val="44FE37FD"/>
    <w:rsid w:val="456C9E36"/>
    <w:rsid w:val="45C61969"/>
    <w:rsid w:val="4753AB41"/>
    <w:rsid w:val="47911C0F"/>
    <w:rsid w:val="484292C6"/>
    <w:rsid w:val="488F363C"/>
    <w:rsid w:val="48C6C28A"/>
    <w:rsid w:val="48CD988A"/>
    <w:rsid w:val="4994327E"/>
    <w:rsid w:val="49DF285C"/>
    <w:rsid w:val="49E8397C"/>
    <w:rsid w:val="4A3852A1"/>
    <w:rsid w:val="4AEEE4E5"/>
    <w:rsid w:val="4B66ABB3"/>
    <w:rsid w:val="4C01F949"/>
    <w:rsid w:val="4C4A748D"/>
    <w:rsid w:val="4C56E136"/>
    <w:rsid w:val="4C711A20"/>
    <w:rsid w:val="4C9D70AF"/>
    <w:rsid w:val="4D077A51"/>
    <w:rsid w:val="4D122834"/>
    <w:rsid w:val="4DAF2CC4"/>
    <w:rsid w:val="4DF3C0CB"/>
    <w:rsid w:val="4E6C37F2"/>
    <w:rsid w:val="50FF3B96"/>
    <w:rsid w:val="5119665D"/>
    <w:rsid w:val="53065253"/>
    <w:rsid w:val="534CBCE6"/>
    <w:rsid w:val="5436E2A3"/>
    <w:rsid w:val="5473E5CA"/>
    <w:rsid w:val="554300D2"/>
    <w:rsid w:val="555AE656"/>
    <w:rsid w:val="556D64E5"/>
    <w:rsid w:val="55F1DBAA"/>
    <w:rsid w:val="55F6CE8D"/>
    <w:rsid w:val="5680B70C"/>
    <w:rsid w:val="5692EBD3"/>
    <w:rsid w:val="57DB01F5"/>
    <w:rsid w:val="57FEDAC9"/>
    <w:rsid w:val="58D2BD58"/>
    <w:rsid w:val="590CBF95"/>
    <w:rsid w:val="5946565F"/>
    <w:rsid w:val="59957613"/>
    <w:rsid w:val="5A3127CC"/>
    <w:rsid w:val="5A59469D"/>
    <w:rsid w:val="5A844D15"/>
    <w:rsid w:val="5B066001"/>
    <w:rsid w:val="5B4341FB"/>
    <w:rsid w:val="5B44E561"/>
    <w:rsid w:val="5BC14C6D"/>
    <w:rsid w:val="5C0C743A"/>
    <w:rsid w:val="5C2FF4F5"/>
    <w:rsid w:val="5C322FF0"/>
    <w:rsid w:val="5C7EC3C6"/>
    <w:rsid w:val="5CB3AABF"/>
    <w:rsid w:val="5D3B7176"/>
    <w:rsid w:val="5D6F93CB"/>
    <w:rsid w:val="5D84A652"/>
    <w:rsid w:val="5DE81552"/>
    <w:rsid w:val="5E266162"/>
    <w:rsid w:val="5E62AB3D"/>
    <w:rsid w:val="5E988EFD"/>
    <w:rsid w:val="5ED90218"/>
    <w:rsid w:val="5FC884B6"/>
    <w:rsid w:val="60019A25"/>
    <w:rsid w:val="6026BF2C"/>
    <w:rsid w:val="606D2980"/>
    <w:rsid w:val="609316DC"/>
    <w:rsid w:val="617A5CA1"/>
    <w:rsid w:val="6189AECD"/>
    <w:rsid w:val="619C094B"/>
    <w:rsid w:val="6238092C"/>
    <w:rsid w:val="626723C3"/>
    <w:rsid w:val="632F9663"/>
    <w:rsid w:val="6334A7B1"/>
    <w:rsid w:val="638E5370"/>
    <w:rsid w:val="6393BB8B"/>
    <w:rsid w:val="641A31AF"/>
    <w:rsid w:val="6442F66D"/>
    <w:rsid w:val="65152D6F"/>
    <w:rsid w:val="654695A0"/>
    <w:rsid w:val="6563CF62"/>
    <w:rsid w:val="65A5B3A0"/>
    <w:rsid w:val="66137ED4"/>
    <w:rsid w:val="66C1D16E"/>
    <w:rsid w:val="672580B5"/>
    <w:rsid w:val="6780038E"/>
    <w:rsid w:val="688B63DC"/>
    <w:rsid w:val="69425672"/>
    <w:rsid w:val="694D3671"/>
    <w:rsid w:val="69E5C8BB"/>
    <w:rsid w:val="6A39E5F8"/>
    <w:rsid w:val="6A821887"/>
    <w:rsid w:val="6B0B1F5D"/>
    <w:rsid w:val="6B53D081"/>
    <w:rsid w:val="6B64136B"/>
    <w:rsid w:val="6BB86BE3"/>
    <w:rsid w:val="6C2D5563"/>
    <w:rsid w:val="6CCFFEFD"/>
    <w:rsid w:val="6D518A5E"/>
    <w:rsid w:val="6D8E50ED"/>
    <w:rsid w:val="6DFF3F2F"/>
    <w:rsid w:val="6EA2D2FE"/>
    <w:rsid w:val="6F0E2EFF"/>
    <w:rsid w:val="6F19F040"/>
    <w:rsid w:val="6FCFB559"/>
    <w:rsid w:val="6FEC9F59"/>
    <w:rsid w:val="701DA75E"/>
    <w:rsid w:val="7093FA27"/>
    <w:rsid w:val="70ECEF76"/>
    <w:rsid w:val="710DE246"/>
    <w:rsid w:val="713836B7"/>
    <w:rsid w:val="719ACF67"/>
    <w:rsid w:val="72BD8DD3"/>
    <w:rsid w:val="737562F2"/>
    <w:rsid w:val="738FB9C7"/>
    <w:rsid w:val="73A6F806"/>
    <w:rsid w:val="73CDAD15"/>
    <w:rsid w:val="740A7A75"/>
    <w:rsid w:val="7422F6C0"/>
    <w:rsid w:val="74832E85"/>
    <w:rsid w:val="75343F93"/>
    <w:rsid w:val="754B93C6"/>
    <w:rsid w:val="756A8676"/>
    <w:rsid w:val="757D244C"/>
    <w:rsid w:val="75A3CA49"/>
    <w:rsid w:val="75E71221"/>
    <w:rsid w:val="76715E5E"/>
    <w:rsid w:val="76CF08E0"/>
    <w:rsid w:val="77328FAF"/>
    <w:rsid w:val="7779E5CD"/>
    <w:rsid w:val="778BABC3"/>
    <w:rsid w:val="77B5005C"/>
    <w:rsid w:val="77CD88D7"/>
    <w:rsid w:val="77DC6980"/>
    <w:rsid w:val="77E922D8"/>
    <w:rsid w:val="77F3BF32"/>
    <w:rsid w:val="7890D0B0"/>
    <w:rsid w:val="7978FF04"/>
    <w:rsid w:val="7988923F"/>
    <w:rsid w:val="79BEFAF3"/>
    <w:rsid w:val="7A35C306"/>
    <w:rsid w:val="7AF0D2C3"/>
    <w:rsid w:val="7B459E74"/>
    <w:rsid w:val="7C197947"/>
    <w:rsid w:val="7CE2FCF9"/>
    <w:rsid w:val="7D609B8F"/>
    <w:rsid w:val="7DD00F8E"/>
    <w:rsid w:val="7DD0B95E"/>
    <w:rsid w:val="7DFFD446"/>
    <w:rsid w:val="7E6B0DE9"/>
    <w:rsid w:val="7EA3882A"/>
    <w:rsid w:val="7F478A36"/>
    <w:rsid w:val="7FD57D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29FAC8B"/>
  <w15:docId w15:val="{3932F951-CCAB-48EC-8044-68EA03D49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8B769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uiPriority w:val="9"/>
    <w:unhideWhenUsed/>
    <w:qFormat/>
    <w:rsid w:val="4A3852A1"/>
    <w:pPr>
      <w:keepNext/>
      <w:keepLines/>
      <w:spacing w:before="160" w:after="80"/>
      <w:outlineLvl w:val="2"/>
    </w:pPr>
    <w:rPr>
      <w:rFonts w:eastAsiaTheme="minorEastAsia" w:cstheme="majorEastAsia"/>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line="276" w:lineRule="auto"/>
    </w:pPr>
    <w:rPr>
      <w:rFonts w:ascii="Arial" w:hAnsi="Arial" w:cs="Arial Unicode MS"/>
      <w:color w:val="000000"/>
      <w:sz w:val="22"/>
      <w:szCs w:val="22"/>
      <w:u w:color="000000"/>
      <w14:textOutline w14:w="0" w14:cap="flat" w14:cmpd="sng" w14:algn="ctr">
        <w14:noFill/>
        <w14:prstDash w14:val="solid"/>
        <w14:bevel/>
      </w14:textOutline>
    </w:rPr>
  </w:style>
  <w:style w:type="paragraph" w:styleId="Title">
    <w:name w:val="Title"/>
    <w:next w:val="Body"/>
    <w:uiPriority w:val="10"/>
    <w:qFormat/>
    <w:pPr>
      <w:keepNext/>
      <w:keepLines/>
      <w:spacing w:line="276" w:lineRule="auto"/>
      <w:jc w:val="center"/>
    </w:pPr>
    <w:rPr>
      <w:rFonts w:cs="Arial Unicode MS"/>
      <w:b/>
      <w:bCs/>
      <w:color w:val="000000"/>
      <w:sz w:val="22"/>
      <w:szCs w:val="22"/>
      <w:u w:color="000000"/>
      <w14:textOutline w14:w="0" w14:cap="flat" w14:cmpd="sng" w14:algn="ctr">
        <w14:noFill/>
        <w14:prstDash w14:val="solid"/>
        <w14:bevel/>
      </w14:textOutline>
    </w:rPr>
  </w:style>
  <w:style w:type="character" w:customStyle="1" w:styleId="None">
    <w:name w:val="None"/>
  </w:style>
  <w:style w:type="character" w:customStyle="1" w:styleId="Hyperlink0">
    <w:name w:val="Hyperlink.0"/>
    <w:basedOn w:val="None"/>
    <w:rPr>
      <w:rFonts w:ascii="Times New Roman" w:eastAsia="Times New Roman" w:hAnsi="Times New Roman" w:cs="Times New Roman"/>
      <w:caps w:val="0"/>
      <w:smallCaps w:val="0"/>
      <w:strike w:val="0"/>
      <w:dstrike w:val="0"/>
      <w:outline w:val="0"/>
      <w:color w:val="000000"/>
      <w:u w:val="none" w:color="000000"/>
      <w:vertAlign w:val="baseline"/>
    </w:rPr>
  </w:style>
  <w:style w:type="character" w:customStyle="1" w:styleId="Hyperlink1">
    <w:name w:val="Hyperlink.1"/>
    <w:basedOn w:val="None"/>
    <w:rPr>
      <w:rFonts w:ascii="Times New Roman" w:eastAsia="Times New Roman" w:hAnsi="Times New Roman" w:cs="Times New Roman"/>
    </w:rPr>
  </w:style>
  <w:style w:type="paragraph" w:customStyle="1" w:styleId="Heading">
    <w:name w:val="Heading"/>
    <w:next w:val="Body"/>
    <w:pPr>
      <w:keepNext/>
      <w:keepLines/>
      <w:spacing w:line="276" w:lineRule="auto"/>
      <w:jc w:val="center"/>
      <w:outlineLvl w:val="0"/>
    </w:pPr>
    <w:rPr>
      <w:rFonts w:eastAsia="Times New Roman"/>
      <w:b/>
      <w:bCs/>
      <w:color w:val="000000"/>
      <w:sz w:val="22"/>
      <w:szCs w:val="22"/>
      <w:u w:color="000000"/>
      <w14:textOutline w14:w="0" w14:cap="flat" w14:cmpd="sng" w14:algn="ctr">
        <w14:noFill/>
        <w14:prstDash w14:val="solid"/>
        <w14:bevel/>
      </w14:textOutline>
    </w:rPr>
  </w:style>
  <w:style w:type="paragraph" w:styleId="Subtitle">
    <w:name w:val="Subtitle"/>
    <w:next w:val="Body"/>
    <w:uiPriority w:val="11"/>
    <w:qFormat/>
    <w:pPr>
      <w:keepNext/>
      <w:keepLines/>
      <w:spacing w:line="276" w:lineRule="auto"/>
    </w:pPr>
    <w:rPr>
      <w:rFonts w:eastAsia="Times New Roman"/>
      <w:color w:val="000000"/>
      <w:sz w:val="22"/>
      <w:szCs w:val="22"/>
      <w:u w:val="single" w:color="000000"/>
      <w14:textOutline w14:w="0" w14:cap="flat" w14:cmpd="sng" w14:algn="ctr">
        <w14:noFill/>
        <w14:prstDash w14:val="solid"/>
        <w14:bevel/>
      </w14:textOutline>
    </w:rPr>
  </w:style>
  <w:style w:type="character" w:customStyle="1" w:styleId="Hyperlink2">
    <w:name w:val="Hyperlink.2"/>
    <w:basedOn w:val="None"/>
    <w:rPr>
      <w:rFonts w:ascii="Times New Roman" w:eastAsia="Times New Roman" w:hAnsi="Times New Roman" w:cs="Times New Roman"/>
      <w:outline w:val="0"/>
      <w:color w:val="1155CC"/>
      <w:u w:val="single" w:color="1155CC"/>
    </w:rPr>
  </w:style>
  <w:style w:type="numbering" w:customStyle="1" w:styleId="ImportedStyle1">
    <w:name w:val="Imported Style 1"/>
    <w:pPr>
      <w:numPr>
        <w:numId w:val="6"/>
      </w:numPr>
    </w:pPr>
  </w:style>
  <w:style w:type="numbering" w:customStyle="1" w:styleId="ImportedStyle2">
    <w:name w:val="Imported Style 2"/>
    <w:pPr>
      <w:numPr>
        <w:numId w:val="8"/>
      </w:numPr>
    </w:pPr>
  </w:style>
  <w:style w:type="numbering" w:customStyle="1" w:styleId="ImportedStyle3">
    <w:name w:val="Imported Style 3"/>
    <w:pPr>
      <w:numPr>
        <w:numId w:val="10"/>
      </w:numPr>
    </w:pPr>
  </w:style>
  <w:style w:type="numbering" w:customStyle="1" w:styleId="ImportedStyle4">
    <w:name w:val="Imported Style 4"/>
    <w:pPr>
      <w:numPr>
        <w:numId w:val="12"/>
      </w:numPr>
    </w:pPr>
  </w:style>
  <w:style w:type="numbering" w:customStyle="1" w:styleId="ImportedStyle5">
    <w:name w:val="Imported Style 5"/>
    <w:pPr>
      <w:numPr>
        <w:numId w:val="14"/>
      </w:numPr>
    </w:pPr>
  </w:style>
  <w:style w:type="numbering" w:customStyle="1" w:styleId="ImportedStyle6">
    <w:name w:val="Imported Style 6"/>
    <w:pPr>
      <w:numPr>
        <w:numId w:val="16"/>
      </w:numPr>
    </w:pPr>
  </w:style>
  <w:style w:type="numbering" w:customStyle="1" w:styleId="ImportedStyle7">
    <w:name w:val="Imported Style 7"/>
    <w:pPr>
      <w:numPr>
        <w:numId w:val="18"/>
      </w:numPr>
    </w:pPr>
  </w:style>
  <w:style w:type="numbering" w:customStyle="1" w:styleId="ImportedStyle8">
    <w:name w:val="Imported Style 8"/>
    <w:pPr>
      <w:numPr>
        <w:numId w:val="20"/>
      </w:numPr>
    </w:pPr>
  </w:style>
  <w:style w:type="numbering" w:customStyle="1" w:styleId="ImportedStyle9">
    <w:name w:val="Imported Style 9"/>
    <w:pPr>
      <w:numPr>
        <w:numId w:val="22"/>
      </w:numPr>
    </w:pPr>
  </w:style>
  <w:style w:type="numbering" w:customStyle="1" w:styleId="ImportedStyle11">
    <w:name w:val="Imported Style 11"/>
    <w:pPr>
      <w:numPr>
        <w:numId w:val="24"/>
      </w:numPr>
    </w:pPr>
  </w:style>
  <w:style w:type="paragraph" w:customStyle="1" w:styleId="Default">
    <w:name w:val="Default"/>
    <w:basedOn w:val="Normal"/>
    <w:uiPriority w:val="1"/>
    <w:rsid w:val="5B44E561"/>
    <w:rPr>
      <w:rFonts w:ascii="Cambria" w:eastAsiaTheme="minorEastAsia" w:hAnsi="Cambria" w:cstheme="minorBidi"/>
      <w:color w:val="000000" w:themeColor="text1"/>
    </w:rPr>
  </w:style>
  <w:style w:type="paragraph" w:styleId="ListParagraph">
    <w:name w:val="List Paragraph"/>
    <w:basedOn w:val="Normal"/>
    <w:uiPriority w:val="34"/>
    <w:qFormat/>
    <w:rsid w:val="5B44E561"/>
    <w:pPr>
      <w:ind w:left="720"/>
      <w:contextualSpacing/>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character" w:styleId="UnresolvedMention">
    <w:name w:val="Unresolved Mention"/>
    <w:basedOn w:val="DefaultParagraphFont"/>
    <w:uiPriority w:val="99"/>
    <w:semiHidden/>
    <w:unhideWhenUsed/>
    <w:rsid w:val="00C134CE"/>
    <w:rPr>
      <w:color w:val="605E5C"/>
      <w:shd w:val="clear" w:color="auto" w:fill="E1DFDD"/>
    </w:rPr>
  </w:style>
  <w:style w:type="character" w:customStyle="1" w:styleId="Heading1Char">
    <w:name w:val="Heading 1 Char"/>
    <w:basedOn w:val="DefaultParagraphFont"/>
    <w:link w:val="Heading1"/>
    <w:uiPriority w:val="9"/>
    <w:rsid w:val="008B7699"/>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8B7699"/>
    <w:pPr>
      <w:pBdr>
        <w:top w:val="none" w:sz="0" w:space="0" w:color="auto"/>
        <w:left w:val="none" w:sz="0" w:space="0" w:color="auto"/>
        <w:bottom w:val="none" w:sz="0" w:space="0" w:color="auto"/>
        <w:right w:val="none" w:sz="0" w:space="0" w:color="auto"/>
        <w:between w:val="none" w:sz="0" w:space="0" w:color="auto"/>
        <w:bar w:val="none" w:sz="0" w:color="auto"/>
      </w:pBdr>
      <w:spacing w:before="480" w:line="276" w:lineRule="auto"/>
      <w:outlineLvl w:val="9"/>
    </w:pPr>
    <w:rPr>
      <w:b/>
      <w:bCs/>
      <w:sz w:val="28"/>
      <w:szCs w:val="28"/>
      <w:bdr w:val="none" w:sz="0" w:space="0" w:color="auto"/>
    </w:rPr>
  </w:style>
  <w:style w:type="paragraph" w:styleId="TOC1">
    <w:name w:val="toc 1"/>
    <w:basedOn w:val="Normal"/>
    <w:next w:val="Normal"/>
    <w:autoRedefine/>
    <w:uiPriority w:val="39"/>
    <w:unhideWhenUsed/>
    <w:rsid w:val="008B7699"/>
    <w:pPr>
      <w:spacing w:before="360" w:after="360"/>
    </w:pPr>
    <w:rPr>
      <w:rFonts w:asciiTheme="minorHAnsi" w:hAnsiTheme="minorHAnsi" w:cstheme="minorHAnsi"/>
      <w:b/>
      <w:bCs/>
      <w:caps/>
      <w:sz w:val="22"/>
      <w:szCs w:val="22"/>
      <w:u w:val="single"/>
    </w:rPr>
  </w:style>
  <w:style w:type="paragraph" w:styleId="TOC3">
    <w:name w:val="toc 3"/>
    <w:basedOn w:val="Normal"/>
    <w:next w:val="Normal"/>
    <w:autoRedefine/>
    <w:uiPriority w:val="39"/>
    <w:unhideWhenUsed/>
    <w:rsid w:val="008B7699"/>
    <w:rPr>
      <w:rFonts w:asciiTheme="minorHAnsi" w:hAnsiTheme="minorHAnsi" w:cstheme="minorHAnsi"/>
      <w:smallCaps/>
      <w:sz w:val="22"/>
      <w:szCs w:val="22"/>
    </w:rPr>
  </w:style>
  <w:style w:type="paragraph" w:styleId="TOC2">
    <w:name w:val="toc 2"/>
    <w:basedOn w:val="Normal"/>
    <w:next w:val="Normal"/>
    <w:autoRedefine/>
    <w:uiPriority w:val="39"/>
    <w:semiHidden/>
    <w:unhideWhenUsed/>
    <w:rsid w:val="008B7699"/>
    <w:rPr>
      <w:rFonts w:asciiTheme="minorHAnsi" w:hAnsiTheme="minorHAnsi" w:cstheme="minorHAnsi"/>
      <w:b/>
      <w:bCs/>
      <w:smallCaps/>
      <w:sz w:val="22"/>
      <w:szCs w:val="22"/>
    </w:rPr>
  </w:style>
  <w:style w:type="paragraph" w:styleId="TOC4">
    <w:name w:val="toc 4"/>
    <w:basedOn w:val="Normal"/>
    <w:next w:val="Normal"/>
    <w:autoRedefine/>
    <w:uiPriority w:val="39"/>
    <w:semiHidden/>
    <w:unhideWhenUsed/>
    <w:rsid w:val="008B7699"/>
    <w:rPr>
      <w:rFonts w:asciiTheme="minorHAnsi" w:hAnsiTheme="minorHAnsi" w:cstheme="minorHAnsi"/>
      <w:sz w:val="22"/>
      <w:szCs w:val="22"/>
    </w:rPr>
  </w:style>
  <w:style w:type="paragraph" w:styleId="TOC5">
    <w:name w:val="toc 5"/>
    <w:basedOn w:val="Normal"/>
    <w:next w:val="Normal"/>
    <w:autoRedefine/>
    <w:uiPriority w:val="39"/>
    <w:semiHidden/>
    <w:unhideWhenUsed/>
    <w:rsid w:val="008B7699"/>
    <w:rPr>
      <w:rFonts w:asciiTheme="minorHAnsi" w:hAnsiTheme="minorHAnsi" w:cstheme="minorHAnsi"/>
      <w:sz w:val="22"/>
      <w:szCs w:val="22"/>
    </w:rPr>
  </w:style>
  <w:style w:type="paragraph" w:styleId="TOC6">
    <w:name w:val="toc 6"/>
    <w:basedOn w:val="Normal"/>
    <w:next w:val="Normal"/>
    <w:autoRedefine/>
    <w:uiPriority w:val="39"/>
    <w:semiHidden/>
    <w:unhideWhenUsed/>
    <w:rsid w:val="008B7699"/>
    <w:rPr>
      <w:rFonts w:asciiTheme="minorHAnsi" w:hAnsiTheme="minorHAnsi" w:cstheme="minorHAnsi"/>
      <w:sz w:val="22"/>
      <w:szCs w:val="22"/>
    </w:rPr>
  </w:style>
  <w:style w:type="paragraph" w:styleId="TOC7">
    <w:name w:val="toc 7"/>
    <w:basedOn w:val="Normal"/>
    <w:next w:val="Normal"/>
    <w:autoRedefine/>
    <w:uiPriority w:val="39"/>
    <w:semiHidden/>
    <w:unhideWhenUsed/>
    <w:rsid w:val="008B7699"/>
    <w:rPr>
      <w:rFonts w:asciiTheme="minorHAnsi" w:hAnsiTheme="minorHAnsi" w:cstheme="minorHAnsi"/>
      <w:sz w:val="22"/>
      <w:szCs w:val="22"/>
    </w:rPr>
  </w:style>
  <w:style w:type="paragraph" w:styleId="TOC8">
    <w:name w:val="toc 8"/>
    <w:basedOn w:val="Normal"/>
    <w:next w:val="Normal"/>
    <w:autoRedefine/>
    <w:uiPriority w:val="39"/>
    <w:semiHidden/>
    <w:unhideWhenUsed/>
    <w:rsid w:val="008B7699"/>
    <w:rPr>
      <w:rFonts w:asciiTheme="minorHAnsi" w:hAnsiTheme="minorHAnsi" w:cstheme="minorHAnsi"/>
      <w:sz w:val="22"/>
      <w:szCs w:val="22"/>
    </w:rPr>
  </w:style>
  <w:style w:type="paragraph" w:styleId="TOC9">
    <w:name w:val="toc 9"/>
    <w:basedOn w:val="Normal"/>
    <w:next w:val="Normal"/>
    <w:autoRedefine/>
    <w:uiPriority w:val="39"/>
    <w:semiHidden/>
    <w:unhideWhenUsed/>
    <w:rsid w:val="008B7699"/>
    <w:rPr>
      <w:rFonts w:asciiTheme="minorHAnsi" w:hAnsiTheme="minorHAnsi" w:cs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mailto:brian.lauer@uky.edu" TargetMode="External"/><Relationship Id="rId18" Type="http://schemas.openxmlformats.org/officeDocument/2006/relationships/hyperlink" Target="mailto:kip.sparrow@uky.edu" TargetMode="External"/><Relationship Id="rId26" Type="http://schemas.openxmlformats.org/officeDocument/2006/relationships/hyperlink" Target="https://uky.az1.qualtrics.com/jfe/form/SV_6DSTg7Nb8AX9yf3" TargetMode="External"/><Relationship Id="rId39" Type="http://schemas.openxmlformats.org/officeDocument/2006/relationships/header" Target="header2.xml"/><Relationship Id="rId21" Type="http://schemas.openxmlformats.org/officeDocument/2006/relationships/hyperlink" Target="https://nam04.safelinks.protection.outlook.com/?url=https%3A%2F%2Fwkrec.ca.uky.edu%2Fperson%2Fdr-carrie-knott&amp;data=05%7C02%7CAlexis.Gomez%40uky.edu%7C3970c238b75345b21a1f08ddc49d8c85%7C2b30530b69b64457b818481cb53d42ae%7C0%7C0%7C638882903129978691%7CUnknown%7CTWFpbGZsb3d8eyJFbXB0eU1hcGkiOnRydWUsIlYiOiIwLjAuMDAwMCIsIlAiOiJXaW4zMiIsIkFOIjoiTWFpbCIsIldUIjoyfQ%3D%3D%7C0%7C%7C%7C&amp;sdata=1desjXLV0PVIvGNpY4YgKxnxMKjkswnHWDwQdbBYyPA%3D&amp;reserved=0" TargetMode="External"/><Relationship Id="rId34" Type="http://schemas.openxmlformats.org/officeDocument/2006/relationships/hyperlink" Target="https://studentsuccess.uky.edu/financial-wellness/services/big-blue-pantry"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tat.as.uky.edu/pads-hub/consultation" TargetMode="External"/><Relationship Id="rId20" Type="http://schemas.openxmlformats.org/officeDocument/2006/relationships/hyperlink" Target="mailto:szanone@uky.edu" TargetMode="External"/><Relationship Id="rId29" Type="http://schemas.openxmlformats.org/officeDocument/2006/relationships/hyperlink" Target="https://www.uky.edu/recwell/fitness/group-fitness"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ky.mywconline.com" TargetMode="External"/><Relationship Id="rId24" Type="http://schemas.openxmlformats.org/officeDocument/2006/relationships/hyperlink" Target="https://facilities.ca.uky.edu/files/motor_pool_accident_report.pdf" TargetMode="External"/><Relationship Id="rId32" Type="http://schemas.openxmlformats.org/officeDocument/2006/relationships/hyperlink" Target="https://studentsuccess.uky.edu/financial-wellness/services/swipe-ahead" TargetMode="External"/><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apps.uky.edu/Citrix/Remote/auth/login.aspx" TargetMode="External"/><Relationship Id="rId23" Type="http://schemas.openxmlformats.org/officeDocument/2006/relationships/hyperlink" Target="https://cafebusinesscenter.ca.uky.edu/files/gate_card_application.pdf)" TargetMode="External"/><Relationship Id="rId28" Type="http://schemas.openxmlformats.org/officeDocument/2006/relationships/hyperlink" Target="mailto:aghunt00@uky.edu" TargetMode="External"/><Relationship Id="rId36" Type="http://schemas.openxmlformats.org/officeDocument/2006/relationships/hyperlink" Target="https://transportation.uky.edu/wildcab-vouchers." TargetMode="External"/><Relationship Id="rId10" Type="http://schemas.openxmlformats.org/officeDocument/2006/relationships/hyperlink" Target="http://www.uky.edu/presentationU/asynchronous-tutoring" TargetMode="External"/><Relationship Id="rId19" Type="http://schemas.openxmlformats.org/officeDocument/2006/relationships/hyperlink" Target="mailto:jessepeake@uky.edu" TargetMode="External"/><Relationship Id="rId31" Type="http://schemas.openxmlformats.org/officeDocument/2006/relationships/hyperlink" Target="http://uksga.org/applications/childcare-grants/" TargetMode="External"/><Relationship Id="rId4" Type="http://schemas.openxmlformats.org/officeDocument/2006/relationships/settings" Target="settings.xml"/><Relationship Id="rId9" Type="http://schemas.openxmlformats.org/officeDocument/2006/relationships/hyperlink" Target="https://studentsuccess.uky.edu/transformative-learning/services/integrated-success-coaching" TargetMode="External"/><Relationship Id="rId14" Type="http://schemas.openxmlformats.org/officeDocument/2006/relationships/hyperlink" Target="https://download.uky.edu/software.php" TargetMode="External"/><Relationship Id="rId22" Type="http://schemas.openxmlformats.org/officeDocument/2006/relationships/hyperlink" Target="mailto:sara.green@uky.edu" TargetMode="External"/><Relationship Id="rId27" Type="http://schemas.openxmlformats.org/officeDocument/2006/relationships/hyperlink" Target="https://ipss.ca.uky.edu/current-students" TargetMode="External"/><Relationship Id="rId30" Type="http://schemas.openxmlformats.org/officeDocument/2006/relationships/hyperlink" Target="https://www.arcsvs.com" TargetMode="External"/><Relationship Id="rId35" Type="http://schemas.openxmlformats.org/officeDocument/2006/relationships/hyperlink" Target="https://www.uky.edu/transportation/bikerentaloptions" TargetMode="External"/><Relationship Id="rId43" Type="http://schemas.microsoft.com/office/2020/10/relationships/intelligence" Target="intelligence2.xml"/><Relationship Id="rId8" Type="http://schemas.openxmlformats.org/officeDocument/2006/relationships/hyperlink" Target="http://libraries.uky.edu/libpage.php?lweb_id=120&amp;llib_id=14" TargetMode="External"/><Relationship Id="rId3" Type="http://schemas.openxmlformats.org/officeDocument/2006/relationships/styles" Target="styles.xml"/><Relationship Id="rId12" Type="http://schemas.openxmlformats.org/officeDocument/2006/relationships/hyperlink" Target="https://lib.uky.edu/ILLiad" TargetMode="External"/><Relationship Id="rId17" Type="http://schemas.openxmlformats.org/officeDocument/2006/relationships/hyperlink" Target="https://uky.az1.qualtrics.com/jfe/form/SV_8GqyrzQt5tneMId" TargetMode="External"/><Relationship Id="rId25" Type="http://schemas.openxmlformats.org/officeDocument/2006/relationships/hyperlink" Target="http://international.uky.edu/IHSS/RegistryStudents" TargetMode="External"/><Relationship Id="rId33" Type="http://schemas.openxmlformats.org/officeDocument/2006/relationships/hyperlink" Target="https://maps.uky.edu/campusmap/?Map=bmRoad&amp;x=-9406958.925766412&amp;y=4585087.356841569" TargetMode="External"/><Relationship Id="rId38"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Times New Roman"/>
        <a:ea typeface="Times New Roman"/>
        <a:cs typeface="Times New Roman"/>
      </a:majorFont>
      <a:minorFont>
        <a:latin typeface="Times New Roman"/>
        <a:ea typeface="Times New Roman"/>
        <a:cs typeface="Times New Roman"/>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A26A6A-68AD-F142-87E4-66BEA225E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5875</Words>
  <Characters>33489</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Gomez, Alexis</cp:lastModifiedBy>
  <cp:revision>2</cp:revision>
  <dcterms:created xsi:type="dcterms:W3CDTF">2025-07-28T19:03:00Z</dcterms:created>
  <dcterms:modified xsi:type="dcterms:W3CDTF">2025-07-28T19:03:00Z</dcterms:modified>
</cp:coreProperties>
</file>